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96DE" w14:textId="77777777" w:rsidR="002A1A16" w:rsidRPr="002A1A16" w:rsidRDefault="002A1A16" w:rsidP="002A1A16">
      <w:pPr>
        <w:spacing w:after="0" w:line="795" w:lineRule="atLeast"/>
        <w:outlineLvl w:val="0"/>
        <w:rPr>
          <w:rFonts w:asciiTheme="majorHAnsi" w:eastAsia="Times New Roman" w:hAnsiTheme="majorHAnsi" w:cstheme="majorHAnsi"/>
          <w:kern w:val="36"/>
          <w:sz w:val="28"/>
          <w:szCs w:val="28"/>
          <w14:ligatures w14:val="none"/>
        </w:rPr>
      </w:pPr>
      <w:r w:rsidRPr="002A1A16">
        <w:rPr>
          <w:rFonts w:asciiTheme="majorHAnsi" w:eastAsia="Times New Roman" w:hAnsiTheme="majorHAnsi" w:cstheme="majorHAnsi"/>
          <w:kern w:val="36"/>
          <w:sz w:val="28"/>
          <w:szCs w:val="28"/>
          <w14:ligatures w14:val="none"/>
        </w:rPr>
        <w:t xml:space="preserve">Harry Harlow Theory &amp; Rhesus Monkey Experiments </w:t>
      </w:r>
      <w:proofErr w:type="gramStart"/>
      <w:r w:rsidRPr="002A1A16">
        <w:rPr>
          <w:rFonts w:asciiTheme="majorHAnsi" w:eastAsia="Times New Roman" w:hAnsiTheme="majorHAnsi" w:cstheme="majorHAnsi"/>
          <w:kern w:val="36"/>
          <w:sz w:val="28"/>
          <w:szCs w:val="28"/>
          <w14:ligatures w14:val="none"/>
        </w:rPr>
        <w:t>In</w:t>
      </w:r>
      <w:proofErr w:type="gramEnd"/>
      <w:r w:rsidRPr="002A1A16">
        <w:rPr>
          <w:rFonts w:asciiTheme="majorHAnsi" w:eastAsia="Times New Roman" w:hAnsiTheme="majorHAnsi" w:cstheme="majorHAnsi"/>
          <w:kern w:val="36"/>
          <w:sz w:val="28"/>
          <w:szCs w:val="28"/>
          <w14:ligatures w14:val="none"/>
        </w:rPr>
        <w:t xml:space="preserve"> Psychology</w:t>
      </w:r>
    </w:p>
    <w:p w14:paraId="4A804782" w14:textId="136015E5" w:rsidR="002A1A16" w:rsidRPr="002A1A16" w:rsidRDefault="002A1A16" w:rsidP="002A1A16">
      <w:pPr>
        <w:spacing w:after="0" w:line="302" w:lineRule="atLeast"/>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By</w:t>
      </w:r>
      <w:r w:rsidRPr="002A1A16">
        <w:rPr>
          <w:rFonts w:asciiTheme="majorHAnsi" w:eastAsia="Times New Roman" w:hAnsiTheme="majorHAnsi" w:cstheme="majorHAnsi"/>
          <w:kern w:val="0"/>
          <w:sz w:val="28"/>
          <w:szCs w:val="28"/>
          <w14:ligatures w14:val="none"/>
        </w:rPr>
        <w:t xml:space="preserve"> </w:t>
      </w:r>
      <w:hyperlink r:id="rId7" w:history="1">
        <w:r w:rsidRPr="002A1A16">
          <w:rPr>
            <w:rFonts w:asciiTheme="majorHAnsi" w:eastAsia="Times New Roman" w:hAnsiTheme="majorHAnsi" w:cstheme="majorHAnsi"/>
            <w:kern w:val="0"/>
            <w:sz w:val="28"/>
            <w:szCs w:val="28"/>
            <w14:ligatures w14:val="none"/>
          </w:rPr>
          <w:t>Saul Mcleod, PhD</w:t>
        </w:r>
      </w:hyperlink>
    </w:p>
    <w:p w14:paraId="78D6809B"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p>
    <w:p w14:paraId="0823CE42" w14:textId="2CFCC9CD"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Harlow (1958 wanted to study the mechanisms by which newborn rhesus </w:t>
      </w:r>
      <w:proofErr w:type="gramStart"/>
      <w:r w:rsidRPr="002A1A16">
        <w:rPr>
          <w:rFonts w:asciiTheme="majorHAnsi" w:eastAsia="Times New Roman" w:hAnsiTheme="majorHAnsi" w:cstheme="majorHAnsi"/>
          <w:kern w:val="0"/>
          <w:sz w:val="28"/>
          <w:szCs w:val="28"/>
          <w14:ligatures w14:val="none"/>
        </w:rPr>
        <w:t>monkeys</w:t>
      </w:r>
      <w:proofErr w:type="gramEnd"/>
      <w:r w:rsidRPr="002A1A16">
        <w:rPr>
          <w:rFonts w:asciiTheme="majorHAnsi" w:eastAsia="Times New Roman" w:hAnsiTheme="majorHAnsi" w:cstheme="majorHAnsi"/>
          <w:kern w:val="0"/>
          <w:sz w:val="28"/>
          <w:szCs w:val="28"/>
          <w14:ligatures w14:val="none"/>
        </w:rPr>
        <w:t xml:space="preserve"> bond with their mothers.</w:t>
      </w:r>
    </w:p>
    <w:p w14:paraId="60AC7F5C"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These infants depended highly on their mothers for nutrition, protection, comfort, and socialization.  What, exactly, though, was the basis of the bond?</w:t>
      </w:r>
    </w:p>
    <w:p w14:paraId="549ECDE7" w14:textId="1D2A718E"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The </w:t>
      </w:r>
      <w:hyperlink r:id="rId8" w:history="1">
        <w:r w:rsidRPr="002A1A16">
          <w:rPr>
            <w:rFonts w:asciiTheme="majorHAnsi" w:eastAsia="Times New Roman" w:hAnsiTheme="majorHAnsi" w:cstheme="majorHAnsi"/>
            <w:kern w:val="0"/>
            <w:sz w:val="28"/>
            <w:szCs w:val="28"/>
            <w14:ligatures w14:val="none"/>
          </w:rPr>
          <w:t>learning theory of attachment</w:t>
        </w:r>
      </w:hyperlink>
      <w:r w:rsidRPr="002A1A16">
        <w:rPr>
          <w:rFonts w:asciiTheme="majorHAnsi" w:eastAsia="Times New Roman" w:hAnsiTheme="majorHAnsi" w:cstheme="majorHAnsi"/>
          <w:kern w:val="0"/>
          <w:sz w:val="28"/>
          <w:szCs w:val="28"/>
          <w14:ligatures w14:val="none"/>
        </w:rPr>
        <w:t> would suggest that an infant would form an attachment with a care</w:t>
      </w:r>
      <w:r>
        <w:rPr>
          <w:rFonts w:asciiTheme="majorHAnsi" w:eastAsia="Times New Roman" w:hAnsiTheme="majorHAnsi" w:cstheme="majorHAnsi"/>
          <w:kern w:val="0"/>
          <w:sz w:val="28"/>
          <w:szCs w:val="28"/>
          <w14:ligatures w14:val="none"/>
        </w:rPr>
        <w:t>giver</w:t>
      </w:r>
      <w:r w:rsidRPr="002A1A16">
        <w:rPr>
          <w:rFonts w:asciiTheme="majorHAnsi" w:eastAsia="Times New Roman" w:hAnsiTheme="majorHAnsi" w:cstheme="majorHAnsi"/>
          <w:kern w:val="0"/>
          <w:sz w:val="28"/>
          <w:szCs w:val="28"/>
          <w14:ligatures w14:val="none"/>
        </w:rPr>
        <w:t xml:space="preserve"> that provides food. In contrast, Harlow explained that attachment develops due to the mother providing “tactile comfort,” suggesting that infants have an innate (biological) need to touch and cling to something for emotional comfort.</w:t>
      </w:r>
    </w:p>
    <w:p w14:paraId="6B4DFCD1" w14:textId="77777777" w:rsidR="002A1A16" w:rsidRPr="002A1A16" w:rsidRDefault="002A1A16" w:rsidP="002A1A16">
      <w:pPr>
        <w:shd w:val="clear" w:color="auto" w:fill="F5F8FE"/>
        <w:spacing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Harry Harlow did </w:t>
      </w:r>
      <w:proofErr w:type="gramStart"/>
      <w:r w:rsidRPr="002A1A16">
        <w:rPr>
          <w:rFonts w:asciiTheme="majorHAnsi" w:eastAsia="Times New Roman" w:hAnsiTheme="majorHAnsi" w:cstheme="majorHAnsi"/>
          <w:kern w:val="0"/>
          <w:sz w:val="28"/>
          <w:szCs w:val="28"/>
          <w14:ligatures w14:val="none"/>
        </w:rPr>
        <w:t>a number of</w:t>
      </w:r>
      <w:proofErr w:type="gramEnd"/>
      <w:r w:rsidRPr="002A1A16">
        <w:rPr>
          <w:rFonts w:asciiTheme="majorHAnsi" w:eastAsia="Times New Roman" w:hAnsiTheme="majorHAnsi" w:cstheme="majorHAnsi"/>
          <w:kern w:val="0"/>
          <w:sz w:val="28"/>
          <w:szCs w:val="28"/>
          <w14:ligatures w14:val="none"/>
        </w:rPr>
        <w:t xml:space="preserve"> studies on attachment </w:t>
      </w:r>
      <w:proofErr w:type="gramStart"/>
      <w:r w:rsidRPr="002A1A16">
        <w:rPr>
          <w:rFonts w:asciiTheme="majorHAnsi" w:eastAsia="Times New Roman" w:hAnsiTheme="majorHAnsi" w:cstheme="majorHAnsi"/>
          <w:kern w:val="0"/>
          <w:sz w:val="28"/>
          <w:szCs w:val="28"/>
          <w14:ligatures w14:val="none"/>
        </w:rPr>
        <w:t>in</w:t>
      </w:r>
      <w:proofErr w:type="gramEnd"/>
      <w:r w:rsidRPr="002A1A16">
        <w:rPr>
          <w:rFonts w:asciiTheme="majorHAnsi" w:eastAsia="Times New Roman" w:hAnsiTheme="majorHAnsi" w:cstheme="majorHAnsi"/>
          <w:kern w:val="0"/>
          <w:sz w:val="28"/>
          <w:szCs w:val="28"/>
          <w14:ligatures w14:val="none"/>
        </w:rPr>
        <w:t xml:space="preserve"> rhesus monkeys during the 1950’s and 1960″s.  His experiments took several forms:</w:t>
      </w:r>
    </w:p>
    <w:p w14:paraId="29E8DF54" w14:textId="77777777" w:rsidR="002A1A16" w:rsidRPr="002A1A16" w:rsidRDefault="002A1A16" w:rsidP="002A1A16">
      <w:pPr>
        <w:spacing w:before="264" w:after="405" w:line="645" w:lineRule="atLeast"/>
        <w:outlineLvl w:val="1"/>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Cloth Mother Vs. Wire Mother Experiment</w:t>
      </w:r>
    </w:p>
    <w:p w14:paraId="65CC67AA" w14:textId="77777777" w:rsidR="002A1A16" w:rsidRPr="002A1A16" w:rsidRDefault="002A1A16" w:rsidP="002A1A16">
      <w:pPr>
        <w:spacing w:before="360" w:after="375" w:line="435" w:lineRule="atLeast"/>
        <w:outlineLvl w:val="2"/>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Experiment 1</w:t>
      </w:r>
    </w:p>
    <w:p w14:paraId="6DB1CFE7"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Harlow (1958) separated infant monkeys from their mothers immediately after birth and </w:t>
      </w:r>
      <w:proofErr w:type="gramStart"/>
      <w:r w:rsidRPr="002A1A16">
        <w:rPr>
          <w:rFonts w:asciiTheme="majorHAnsi" w:eastAsia="Times New Roman" w:hAnsiTheme="majorHAnsi" w:cstheme="majorHAnsi"/>
          <w:kern w:val="0"/>
          <w:sz w:val="28"/>
          <w:szCs w:val="28"/>
          <w14:ligatures w14:val="none"/>
        </w:rPr>
        <w:t>placed</w:t>
      </w:r>
      <w:proofErr w:type="gramEnd"/>
      <w:r w:rsidRPr="002A1A16">
        <w:rPr>
          <w:rFonts w:asciiTheme="majorHAnsi" w:eastAsia="Times New Roman" w:hAnsiTheme="majorHAnsi" w:cstheme="majorHAnsi"/>
          <w:kern w:val="0"/>
          <w:sz w:val="28"/>
          <w:szCs w:val="28"/>
          <w14:ligatures w14:val="none"/>
        </w:rPr>
        <w:t xml:space="preserve"> in cages with access to two surrogate mothers, one made of </w:t>
      </w:r>
      <w:proofErr w:type="gramStart"/>
      <w:r w:rsidRPr="002A1A16">
        <w:rPr>
          <w:rFonts w:asciiTheme="majorHAnsi" w:eastAsia="Times New Roman" w:hAnsiTheme="majorHAnsi" w:cstheme="majorHAnsi"/>
          <w:kern w:val="0"/>
          <w:sz w:val="28"/>
          <w:szCs w:val="28"/>
          <w14:ligatures w14:val="none"/>
        </w:rPr>
        <w:t>wire</w:t>
      </w:r>
      <w:proofErr w:type="gramEnd"/>
      <w:r w:rsidRPr="002A1A16">
        <w:rPr>
          <w:rFonts w:asciiTheme="majorHAnsi" w:eastAsia="Times New Roman" w:hAnsiTheme="majorHAnsi" w:cstheme="majorHAnsi"/>
          <w:kern w:val="0"/>
          <w:sz w:val="28"/>
          <w:szCs w:val="28"/>
          <w14:ligatures w14:val="none"/>
        </w:rPr>
        <w:t xml:space="preserve"> and one covered in soft terry toweling cloth.</w:t>
      </w:r>
    </w:p>
    <w:p w14:paraId="5981C761"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In the first group, the terrycloth mother provided no food, while the wire mother did, in the form of an attached baby bottle containing milk.</w:t>
      </w:r>
    </w:p>
    <w:p w14:paraId="62CAB4D2" w14:textId="77777777" w:rsidR="002A1A16" w:rsidRPr="002A1A16" w:rsidRDefault="002A1A16" w:rsidP="002A1A16">
      <w:pPr>
        <w:shd w:val="clear" w:color="auto" w:fill="F5F8FE"/>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Both groups of monkeys spent more time with the cloth mother (even if she had no milk).  The infant would only go to the wire mother when hungry.</w:t>
      </w:r>
    </w:p>
    <w:p w14:paraId="1587BB4D" w14:textId="77777777" w:rsidR="002A1A16" w:rsidRPr="002A1A16" w:rsidRDefault="002A1A16" w:rsidP="002A1A16">
      <w:pPr>
        <w:shd w:val="clear" w:color="auto" w:fill="F5F8FE"/>
        <w:spacing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Once fed it would return to the cloth mother for most of the day.  If a frightening object was placed in the cage the infant took refuge with the cloth mother (its </w:t>
      </w:r>
      <w:hyperlink r:id="rId9" w:history="1">
        <w:r w:rsidRPr="002A1A16">
          <w:rPr>
            <w:rFonts w:asciiTheme="majorHAnsi" w:eastAsia="Times New Roman" w:hAnsiTheme="majorHAnsi" w:cstheme="majorHAnsi"/>
            <w:kern w:val="0"/>
            <w:sz w:val="28"/>
            <w:szCs w:val="28"/>
            <w14:ligatures w14:val="none"/>
          </w:rPr>
          <w:t>safe base</w:t>
        </w:r>
      </w:hyperlink>
      <w:r w:rsidRPr="002A1A16">
        <w:rPr>
          <w:rFonts w:asciiTheme="majorHAnsi" w:eastAsia="Times New Roman" w:hAnsiTheme="majorHAnsi" w:cstheme="majorHAnsi"/>
          <w:kern w:val="0"/>
          <w:sz w:val="28"/>
          <w:szCs w:val="28"/>
          <w14:ligatures w14:val="none"/>
        </w:rPr>
        <w:t> ).</w:t>
      </w:r>
    </w:p>
    <w:p w14:paraId="132938BD"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lastRenderedPageBreak/>
        <w:t>This surrogate was more effective in decreasing the youngster’s fear.  The infant would explore more when the cloth mother was present.</w:t>
      </w:r>
    </w:p>
    <w:p w14:paraId="2F72743E"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This supports the evolutionary theory of </w:t>
      </w:r>
      <w:proofErr w:type="gramStart"/>
      <w:r w:rsidRPr="002A1A16">
        <w:rPr>
          <w:rFonts w:asciiTheme="majorHAnsi" w:eastAsia="Times New Roman" w:hAnsiTheme="majorHAnsi" w:cstheme="majorHAnsi"/>
          <w:kern w:val="0"/>
          <w:sz w:val="28"/>
          <w:szCs w:val="28"/>
          <w14:ligatures w14:val="none"/>
        </w:rPr>
        <w:t>attachment,</w:t>
      </w:r>
      <w:proofErr w:type="gramEnd"/>
      <w:r w:rsidRPr="002A1A16">
        <w:rPr>
          <w:rFonts w:asciiTheme="majorHAnsi" w:eastAsia="Times New Roman" w:hAnsiTheme="majorHAnsi" w:cstheme="majorHAnsi"/>
          <w:kern w:val="0"/>
          <w:sz w:val="28"/>
          <w:szCs w:val="28"/>
          <w14:ligatures w14:val="none"/>
        </w:rPr>
        <w:t xml:space="preserve"> in that it is the sensitive response and security of the caregiver that is important (as opposed to the provision of food).</w:t>
      </w:r>
    </w:p>
    <w:p w14:paraId="0461531B" w14:textId="77777777" w:rsidR="002A1A16" w:rsidRPr="002A1A16" w:rsidRDefault="002A1A16" w:rsidP="002A1A16">
      <w:pPr>
        <w:spacing w:before="360" w:after="375" w:line="435" w:lineRule="atLeast"/>
        <w:outlineLvl w:val="2"/>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Experiment 2</w:t>
      </w:r>
    </w:p>
    <w:p w14:paraId="24BDD61A" w14:textId="1AC92F1E"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Harlow (1958) modified his experiment and </w:t>
      </w:r>
      <w:r>
        <w:rPr>
          <w:rFonts w:asciiTheme="majorHAnsi" w:eastAsia="Times New Roman" w:hAnsiTheme="majorHAnsi" w:cstheme="majorHAnsi"/>
          <w:kern w:val="0"/>
          <w:sz w:val="28"/>
          <w:szCs w:val="28"/>
          <w14:ligatures w14:val="none"/>
        </w:rPr>
        <w:t xml:space="preserve">further </w:t>
      </w:r>
      <w:r w:rsidRPr="002A1A16">
        <w:rPr>
          <w:rFonts w:asciiTheme="majorHAnsi" w:eastAsia="Times New Roman" w:hAnsiTheme="majorHAnsi" w:cstheme="majorHAnsi"/>
          <w:kern w:val="0"/>
          <w:sz w:val="28"/>
          <w:szCs w:val="28"/>
          <w14:ligatures w14:val="none"/>
        </w:rPr>
        <w:t>separated the infants into two groups: the terrycloth mother which provided no food, or the wire mother which did.</w:t>
      </w:r>
    </w:p>
    <w:p w14:paraId="21CB6C21"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All the monkeys drank equal amounts and grew physically at the same rate. But the similarities ended there. Monkeys who had soft, tactile contact with their terry cloth mothers behaved quite differently than monkeys whose mothers were </w:t>
      </w:r>
      <w:proofErr w:type="gramStart"/>
      <w:r w:rsidRPr="002A1A16">
        <w:rPr>
          <w:rFonts w:asciiTheme="majorHAnsi" w:eastAsia="Times New Roman" w:hAnsiTheme="majorHAnsi" w:cstheme="majorHAnsi"/>
          <w:kern w:val="0"/>
          <w:sz w:val="28"/>
          <w:szCs w:val="28"/>
          <w14:ligatures w14:val="none"/>
        </w:rPr>
        <w:t>made out of</w:t>
      </w:r>
      <w:proofErr w:type="gramEnd"/>
      <w:r w:rsidRPr="002A1A16">
        <w:rPr>
          <w:rFonts w:asciiTheme="majorHAnsi" w:eastAsia="Times New Roman" w:hAnsiTheme="majorHAnsi" w:cstheme="majorHAnsi"/>
          <w:kern w:val="0"/>
          <w:sz w:val="28"/>
          <w:szCs w:val="28"/>
          <w14:ligatures w14:val="none"/>
        </w:rPr>
        <w:t xml:space="preserve"> hard wire.</w:t>
      </w:r>
    </w:p>
    <w:p w14:paraId="13FFE8CF"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The behavioral differences that Harlow observed between the monkeys who had grown up with surrogate mothers and those with normal mothers </w:t>
      </w:r>
      <w:proofErr w:type="gramStart"/>
      <w:r w:rsidRPr="002A1A16">
        <w:rPr>
          <w:rFonts w:asciiTheme="majorHAnsi" w:eastAsia="Times New Roman" w:hAnsiTheme="majorHAnsi" w:cstheme="majorHAnsi"/>
          <w:kern w:val="0"/>
          <w:sz w:val="28"/>
          <w:szCs w:val="28"/>
          <w14:ligatures w14:val="none"/>
        </w:rPr>
        <w:t>were;</w:t>
      </w:r>
      <w:proofErr w:type="gramEnd"/>
    </w:p>
    <w:p w14:paraId="5B93173A" w14:textId="77777777" w:rsidR="002A1A16" w:rsidRPr="002A1A16" w:rsidRDefault="002A1A16" w:rsidP="002A1A16">
      <w:pPr>
        <w:numPr>
          <w:ilvl w:val="0"/>
          <w:numId w:val="2"/>
        </w:numPr>
        <w:spacing w:after="360" w:line="240" w:lineRule="auto"/>
        <w:ind w:left="960"/>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They were much </w:t>
      </w:r>
      <w:proofErr w:type="gramStart"/>
      <w:r w:rsidRPr="002A1A16">
        <w:rPr>
          <w:rFonts w:asciiTheme="majorHAnsi" w:eastAsia="Times New Roman" w:hAnsiTheme="majorHAnsi" w:cstheme="majorHAnsi"/>
          <w:kern w:val="0"/>
          <w:sz w:val="28"/>
          <w:szCs w:val="28"/>
          <w14:ligatures w14:val="none"/>
        </w:rPr>
        <w:t>more timid</w:t>
      </w:r>
      <w:proofErr w:type="gramEnd"/>
      <w:r w:rsidRPr="002A1A16">
        <w:rPr>
          <w:rFonts w:asciiTheme="majorHAnsi" w:eastAsia="Times New Roman" w:hAnsiTheme="majorHAnsi" w:cstheme="majorHAnsi"/>
          <w:kern w:val="0"/>
          <w:sz w:val="28"/>
          <w:szCs w:val="28"/>
          <w14:ligatures w14:val="none"/>
        </w:rPr>
        <w:t>.</w:t>
      </w:r>
    </w:p>
    <w:p w14:paraId="34EEF798" w14:textId="77777777" w:rsidR="002A1A16" w:rsidRPr="002A1A16" w:rsidRDefault="002A1A16" w:rsidP="002A1A16">
      <w:pPr>
        <w:numPr>
          <w:ilvl w:val="0"/>
          <w:numId w:val="2"/>
        </w:numPr>
        <w:spacing w:after="360" w:line="240" w:lineRule="auto"/>
        <w:ind w:left="960"/>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They didn’t know how to act with other monkeys.</w:t>
      </w:r>
    </w:p>
    <w:p w14:paraId="4E9D4ECB" w14:textId="77777777" w:rsidR="002A1A16" w:rsidRPr="002A1A16" w:rsidRDefault="002A1A16" w:rsidP="002A1A16">
      <w:pPr>
        <w:numPr>
          <w:ilvl w:val="0"/>
          <w:numId w:val="2"/>
        </w:numPr>
        <w:spacing w:after="360" w:line="240" w:lineRule="auto"/>
        <w:ind w:left="960"/>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They were easily bullied and wouldn’t stand up for themselves.</w:t>
      </w:r>
    </w:p>
    <w:p w14:paraId="03E4B404" w14:textId="77777777" w:rsidR="002A1A16" w:rsidRPr="002A1A16" w:rsidRDefault="002A1A16" w:rsidP="002A1A16">
      <w:pPr>
        <w:numPr>
          <w:ilvl w:val="0"/>
          <w:numId w:val="2"/>
        </w:numPr>
        <w:spacing w:after="360" w:line="240" w:lineRule="auto"/>
        <w:ind w:left="960"/>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They had difficulty with mating.</w:t>
      </w:r>
    </w:p>
    <w:p w14:paraId="77DAB100" w14:textId="77777777" w:rsidR="002A1A16" w:rsidRPr="002A1A16" w:rsidRDefault="002A1A16" w:rsidP="002A1A16">
      <w:pPr>
        <w:numPr>
          <w:ilvl w:val="0"/>
          <w:numId w:val="2"/>
        </w:numPr>
        <w:spacing w:after="360" w:line="240" w:lineRule="auto"/>
        <w:ind w:left="960"/>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The females were inadequate mothers.</w:t>
      </w:r>
    </w:p>
    <w:p w14:paraId="1BC54C02"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These behaviors were observed only in the monkeys who were left with the surrogate mothers for more than 90 days.</w:t>
      </w:r>
    </w:p>
    <w:p w14:paraId="015E74C1" w14:textId="77777777" w:rsid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For those left less than 90 days, the effects could be reversed if placed in a normal environment where they could form attachments</w:t>
      </w:r>
      <w:r>
        <w:rPr>
          <w:rFonts w:asciiTheme="majorHAnsi" w:eastAsia="Times New Roman" w:hAnsiTheme="majorHAnsi" w:cstheme="majorHAnsi"/>
          <w:kern w:val="0"/>
          <w:sz w:val="28"/>
          <w:szCs w:val="28"/>
          <w14:ligatures w14:val="none"/>
        </w:rPr>
        <w:t>.</w:t>
      </w:r>
    </w:p>
    <w:p w14:paraId="0725D053" w14:textId="18D6BEB2"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lastRenderedPageBreak/>
        <w:t xml:space="preserve">Rhesus Monkeys Reared </w:t>
      </w:r>
      <w:proofErr w:type="gramStart"/>
      <w:r w:rsidRPr="002A1A16">
        <w:rPr>
          <w:rFonts w:asciiTheme="majorHAnsi" w:eastAsia="Times New Roman" w:hAnsiTheme="majorHAnsi" w:cstheme="majorHAnsi"/>
          <w:kern w:val="0"/>
          <w:sz w:val="28"/>
          <w:szCs w:val="28"/>
          <w14:ligatures w14:val="none"/>
        </w:rPr>
        <w:t>In</w:t>
      </w:r>
      <w:proofErr w:type="gramEnd"/>
      <w:r w:rsidRPr="002A1A16">
        <w:rPr>
          <w:rFonts w:asciiTheme="majorHAnsi" w:eastAsia="Times New Roman" w:hAnsiTheme="majorHAnsi" w:cstheme="majorHAnsi"/>
          <w:kern w:val="0"/>
          <w:sz w:val="28"/>
          <w:szCs w:val="28"/>
          <w14:ligatures w14:val="none"/>
        </w:rPr>
        <w:t xml:space="preserve"> Isolation</w:t>
      </w:r>
    </w:p>
    <w:p w14:paraId="50B5C469"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Harlow (1965) took babies and isolated them from birth. They had no contact with each other or anybody else.</w:t>
      </w:r>
    </w:p>
    <w:p w14:paraId="683CDC30"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He kept some this way for three months, some for six, some for nine and some for the first year of their lives. He then put them back with other monkeys to see what effect their failure to form attachment had on </w:t>
      </w:r>
      <w:proofErr w:type="gramStart"/>
      <w:r w:rsidRPr="002A1A16">
        <w:rPr>
          <w:rFonts w:asciiTheme="majorHAnsi" w:eastAsia="Times New Roman" w:hAnsiTheme="majorHAnsi" w:cstheme="majorHAnsi"/>
          <w:kern w:val="0"/>
          <w:sz w:val="28"/>
          <w:szCs w:val="28"/>
          <w14:ligatures w14:val="none"/>
        </w:rPr>
        <w:t>behavior</w:t>
      </w:r>
      <w:proofErr w:type="gramEnd"/>
      <w:r w:rsidRPr="002A1A16">
        <w:rPr>
          <w:rFonts w:asciiTheme="majorHAnsi" w:eastAsia="Times New Roman" w:hAnsiTheme="majorHAnsi" w:cstheme="majorHAnsi"/>
          <w:kern w:val="0"/>
          <w:sz w:val="28"/>
          <w:szCs w:val="28"/>
          <w14:ligatures w14:val="none"/>
        </w:rPr>
        <w:t>.</w:t>
      </w:r>
    </w:p>
    <w:p w14:paraId="01D81ACC"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The results showed the monkeys engaged in bizarre behavior such as clutching their own bodies and rocking compulsively. They were then placed back in the company of other monkeys.</w:t>
      </w:r>
    </w:p>
    <w:p w14:paraId="5A88B32A" w14:textId="7F9E7D57" w:rsidR="002A1A16" w:rsidRPr="002A1A16" w:rsidRDefault="002A1A16" w:rsidP="002A1A16">
      <w:pPr>
        <w:shd w:val="clear" w:color="auto" w:fill="F5F8FE"/>
        <w:spacing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To start with the babies </w:t>
      </w:r>
      <w:proofErr w:type="gramStart"/>
      <w:r w:rsidRPr="002A1A16">
        <w:rPr>
          <w:rFonts w:asciiTheme="majorHAnsi" w:eastAsia="Times New Roman" w:hAnsiTheme="majorHAnsi" w:cstheme="majorHAnsi"/>
          <w:kern w:val="0"/>
          <w:sz w:val="28"/>
          <w:szCs w:val="28"/>
          <w14:ligatures w14:val="none"/>
        </w:rPr>
        <w:t>were scared of</w:t>
      </w:r>
      <w:proofErr w:type="gramEnd"/>
      <w:r w:rsidRPr="002A1A16">
        <w:rPr>
          <w:rFonts w:asciiTheme="majorHAnsi" w:eastAsia="Times New Roman" w:hAnsiTheme="majorHAnsi" w:cstheme="majorHAnsi"/>
          <w:kern w:val="0"/>
          <w:sz w:val="28"/>
          <w:szCs w:val="28"/>
          <w14:ligatures w14:val="none"/>
        </w:rPr>
        <w:t xml:space="preserve"> the other monkeys, and then became very aggressive towards them. They were also unable to communicate or socialize with other monkeys. The other monkeys bullied them. They indulged in self-mutilation, tearing hair out, scratching, and biting their own arms and legs.</w:t>
      </w:r>
    </w:p>
    <w:p w14:paraId="494E2ECC"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In addition, Harlow created a state of anxiety in female monkeys which had implications once they became parents. Such monkeys became so neurotic that they smashed their infant’s face into the floor and rubbed it back and forth.</w:t>
      </w:r>
    </w:p>
    <w:p w14:paraId="03C3FDDE"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Harlow concluded that </w:t>
      </w:r>
      <w:hyperlink r:id="rId10" w:history="1">
        <w:r w:rsidRPr="002A1A16">
          <w:rPr>
            <w:rFonts w:asciiTheme="majorHAnsi" w:eastAsia="Times New Roman" w:hAnsiTheme="majorHAnsi" w:cstheme="majorHAnsi"/>
            <w:kern w:val="0"/>
            <w:sz w:val="28"/>
            <w:szCs w:val="28"/>
            <w14:ligatures w14:val="none"/>
          </w:rPr>
          <w:t>privation</w:t>
        </w:r>
      </w:hyperlink>
      <w:r w:rsidRPr="002A1A16">
        <w:rPr>
          <w:rFonts w:asciiTheme="majorHAnsi" w:eastAsia="Times New Roman" w:hAnsiTheme="majorHAnsi" w:cstheme="majorHAnsi"/>
          <w:kern w:val="0"/>
          <w:sz w:val="28"/>
          <w:szCs w:val="28"/>
          <w14:ligatures w14:val="none"/>
        </w:rPr>
        <w:t> (i.e., never forming an attachment bond) is permanently damaging (to monkeys).</w:t>
      </w:r>
    </w:p>
    <w:p w14:paraId="10EEE3D3"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The extent of the abnormal behavior reflected the length of the isolation. Those kept in isolation for three months were the least affected, but those in isolation for a year never recovered the effects of privation.</w:t>
      </w:r>
    </w:p>
    <w:p w14:paraId="37A6D5A4" w14:textId="77777777" w:rsidR="002A1A16" w:rsidRPr="002A1A16" w:rsidRDefault="002A1A16" w:rsidP="002A1A16">
      <w:pPr>
        <w:spacing w:before="264" w:after="405" w:line="645" w:lineRule="atLeast"/>
        <w:outlineLvl w:val="1"/>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Conclusions</w:t>
      </w:r>
    </w:p>
    <w:p w14:paraId="165ED311"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Studies of monkeys raised with artificial mothers suggest that mother-infant emotional bonds result primarily from mothers providing infants with comfort and tactile contact, rather than just fulfilling basic needs like food.</w:t>
      </w:r>
    </w:p>
    <w:p w14:paraId="4ED3E886"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Harlow concluded that for a monkey to </w:t>
      </w:r>
      <w:proofErr w:type="gramStart"/>
      <w:r w:rsidRPr="002A1A16">
        <w:rPr>
          <w:rFonts w:asciiTheme="majorHAnsi" w:eastAsia="Times New Roman" w:hAnsiTheme="majorHAnsi" w:cstheme="majorHAnsi"/>
          <w:kern w:val="0"/>
          <w:sz w:val="28"/>
          <w:szCs w:val="28"/>
          <w14:ligatures w14:val="none"/>
        </w:rPr>
        <w:t>develop normally</w:t>
      </w:r>
      <w:proofErr w:type="gramEnd"/>
      <w:r w:rsidRPr="002A1A16">
        <w:rPr>
          <w:rFonts w:asciiTheme="majorHAnsi" w:eastAsia="Times New Roman" w:hAnsiTheme="majorHAnsi" w:cstheme="majorHAnsi"/>
          <w:kern w:val="0"/>
          <w:sz w:val="28"/>
          <w:szCs w:val="28"/>
          <w14:ligatures w14:val="none"/>
        </w:rPr>
        <w:t xml:space="preserve"> s/he must have some interaction with an object to which they can cling during the first months of life (critical period).</w:t>
      </w:r>
    </w:p>
    <w:p w14:paraId="328C431C"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lastRenderedPageBreak/>
        <w:t>Clinging is a natural response – in times of stress the monkey runs to the object to which it normally clings as if the clinging decreases the stress.</w:t>
      </w:r>
    </w:p>
    <w:p w14:paraId="49F74843"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He also concluded that early </w:t>
      </w:r>
      <w:hyperlink r:id="rId11" w:history="1">
        <w:r w:rsidRPr="002A1A16">
          <w:rPr>
            <w:rFonts w:asciiTheme="majorHAnsi" w:eastAsia="Times New Roman" w:hAnsiTheme="majorHAnsi" w:cstheme="majorHAnsi"/>
            <w:kern w:val="0"/>
            <w:sz w:val="28"/>
            <w:szCs w:val="28"/>
            <w14:ligatures w14:val="none"/>
          </w:rPr>
          <w:t>maternal deprivation</w:t>
        </w:r>
      </w:hyperlink>
      <w:r w:rsidRPr="002A1A16">
        <w:rPr>
          <w:rFonts w:asciiTheme="majorHAnsi" w:eastAsia="Times New Roman" w:hAnsiTheme="majorHAnsi" w:cstheme="majorHAnsi"/>
          <w:kern w:val="0"/>
          <w:sz w:val="28"/>
          <w:szCs w:val="28"/>
          <w14:ligatures w14:val="none"/>
        </w:rPr>
        <w:t> leads to emotional damage but that its impact could be reversed in monkeys if an attachment was made before the end of the </w:t>
      </w:r>
      <w:hyperlink r:id="rId12" w:history="1">
        <w:r w:rsidRPr="002A1A16">
          <w:rPr>
            <w:rFonts w:asciiTheme="majorHAnsi" w:eastAsia="Times New Roman" w:hAnsiTheme="majorHAnsi" w:cstheme="majorHAnsi"/>
            <w:kern w:val="0"/>
            <w:sz w:val="28"/>
            <w:szCs w:val="28"/>
            <w14:ligatures w14:val="none"/>
          </w:rPr>
          <w:t>critical period</w:t>
        </w:r>
      </w:hyperlink>
      <w:r w:rsidRPr="002A1A16">
        <w:rPr>
          <w:rFonts w:asciiTheme="majorHAnsi" w:eastAsia="Times New Roman" w:hAnsiTheme="majorHAnsi" w:cstheme="majorHAnsi"/>
          <w:kern w:val="0"/>
          <w:sz w:val="28"/>
          <w:szCs w:val="28"/>
          <w14:ligatures w14:val="none"/>
        </w:rPr>
        <w:t> .</w:t>
      </w:r>
    </w:p>
    <w:p w14:paraId="2E9C09EF"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However, if maternal deprivation lasted after the end of the critical period, then no amount of exposure to mothers or peers could alter the emotional damage that had already occurred.</w:t>
      </w:r>
    </w:p>
    <w:p w14:paraId="3335D643"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Harlow found therefore that it was social deprivation rather than maternal deprivation that the young monkeys were suffering from.</w:t>
      </w:r>
    </w:p>
    <w:p w14:paraId="3369AA46"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When he brought some other infant monkeys up on their own, but with 20 minutes a day in a playroom with three other monkeys, he found they grew up to be quite normal emotionally and socially.</w:t>
      </w:r>
    </w:p>
    <w:p w14:paraId="77B6026A" w14:textId="77777777" w:rsidR="002A1A16" w:rsidRPr="002A1A16" w:rsidRDefault="002A1A16" w:rsidP="002A1A16">
      <w:pPr>
        <w:spacing w:before="264" w:after="405" w:line="645" w:lineRule="atLeast"/>
        <w:outlineLvl w:val="1"/>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 xml:space="preserve">The Impact </w:t>
      </w:r>
      <w:proofErr w:type="gramStart"/>
      <w:r w:rsidRPr="002A1A16">
        <w:rPr>
          <w:rFonts w:asciiTheme="majorHAnsi" w:eastAsia="Times New Roman" w:hAnsiTheme="majorHAnsi" w:cstheme="majorHAnsi"/>
          <w:kern w:val="0"/>
          <w:sz w:val="28"/>
          <w:szCs w:val="28"/>
          <w14:ligatures w14:val="none"/>
        </w:rPr>
        <w:t>Of</w:t>
      </w:r>
      <w:proofErr w:type="gramEnd"/>
      <w:r w:rsidRPr="002A1A16">
        <w:rPr>
          <w:rFonts w:asciiTheme="majorHAnsi" w:eastAsia="Times New Roman" w:hAnsiTheme="majorHAnsi" w:cstheme="majorHAnsi"/>
          <w:kern w:val="0"/>
          <w:sz w:val="28"/>
          <w:szCs w:val="28"/>
          <w14:ligatures w14:val="none"/>
        </w:rPr>
        <w:t xml:space="preserve"> Harlow’s Research</w:t>
      </w:r>
    </w:p>
    <w:p w14:paraId="1C87852F"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Harlow’s research has helped social workers to understand risk factors in child neglect and abuse such as a lack of comfort (and so intervene to prevent it).</w:t>
      </w:r>
    </w:p>
    <w:p w14:paraId="160D2C7A"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Using animals to study attachment can benefit children that are most at risk in society, can also have later economic implications as those children are more likely to grow up to be productive members of society.</w:t>
      </w:r>
    </w:p>
    <w:p w14:paraId="126FF3FA" w14:textId="77777777" w:rsidR="002A1A16" w:rsidRPr="002A1A16" w:rsidRDefault="002A1A16" w:rsidP="002A1A16">
      <w:pPr>
        <w:spacing w:before="360" w:after="375" w:line="435" w:lineRule="atLeast"/>
        <w:outlineLvl w:val="2"/>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Ethics of Harlow’s Study</w:t>
      </w:r>
    </w:p>
    <w:p w14:paraId="6BEF8560"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Harlow’s work has been criticized.  His experiments have been seen as unnecessarily cruel (unethical) and of limited value in attempting to understand the effects of deprivation on human infants.</w:t>
      </w:r>
    </w:p>
    <w:p w14:paraId="5EDC9F9F"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It was clear that the monkeys in this study suffered from emotional harm from being reared in isolation.  This was evident when the monkeys were placed with a normal monkey (reared by a mother), they sat huddled in a corner in a state of persistent fear and depression.</w:t>
      </w:r>
    </w:p>
    <w:p w14:paraId="50E47864"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lastRenderedPageBreak/>
        <w:t>Harlow’s experiment is sometimes justified as providing a valuable insight into the development of attachment and social behavior. At the time of the research, there was a dominant belief that attachment was related to physical (i.e., food) rather than emotional care.</w:t>
      </w:r>
    </w:p>
    <w:p w14:paraId="51D3AC6B" w14:textId="0C0499B6" w:rsidR="002A1A16" w:rsidRPr="002A1A16" w:rsidRDefault="002A1A16" w:rsidP="002A1A16">
      <w:pPr>
        <w:shd w:val="clear" w:color="auto" w:fill="FAFAFA"/>
        <w:spacing w:after="15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It could be argued that the benefits of the research outweigh the costs (the suffering of the animals).  For example, the research influenced the theoretical work of </w:t>
      </w:r>
      <w:hyperlink r:id="rId13" w:history="1">
        <w:r w:rsidRPr="002A1A16">
          <w:rPr>
            <w:rFonts w:asciiTheme="majorHAnsi" w:eastAsia="Times New Roman" w:hAnsiTheme="majorHAnsi" w:cstheme="majorHAnsi"/>
            <w:kern w:val="0"/>
            <w:sz w:val="28"/>
            <w:szCs w:val="28"/>
            <w14:ligatures w14:val="none"/>
          </w:rPr>
          <w:t>John Bowlby</w:t>
        </w:r>
      </w:hyperlink>
      <w:r w:rsidRPr="002A1A16">
        <w:rPr>
          <w:rFonts w:asciiTheme="majorHAnsi" w:eastAsia="Times New Roman" w:hAnsiTheme="majorHAnsi" w:cstheme="majorHAnsi"/>
          <w:kern w:val="0"/>
          <w:sz w:val="28"/>
          <w:szCs w:val="28"/>
          <w14:ligatures w14:val="none"/>
        </w:rPr>
        <w:t>, the most important psychologist in attachment theory.</w:t>
      </w:r>
    </w:p>
    <w:p w14:paraId="408A53B2"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It could also be seen as vital in convincing people about the importance of emotional care in hospitals, children’s homes, and day care.</w:t>
      </w:r>
    </w:p>
    <w:p w14:paraId="15B9B0CE" w14:textId="77777777" w:rsidR="002A1A16" w:rsidRPr="002A1A16" w:rsidRDefault="002A1A16" w:rsidP="002A1A16">
      <w:pPr>
        <w:spacing w:before="264" w:after="405" w:line="645" w:lineRule="atLeast"/>
        <w:outlineLvl w:val="1"/>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References</w:t>
      </w:r>
    </w:p>
    <w:p w14:paraId="0FC079D9"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Harlow, H. F., Dodsworth, R. O., &amp; Harlow, M. K. (1965). </w:t>
      </w:r>
      <w:hyperlink r:id="rId14" w:tgtFrame="_blank" w:history="1">
        <w:r w:rsidRPr="002A1A16">
          <w:rPr>
            <w:rFonts w:asciiTheme="majorHAnsi" w:eastAsia="Times New Roman" w:hAnsiTheme="majorHAnsi" w:cstheme="majorHAnsi"/>
            <w:kern w:val="0"/>
            <w:sz w:val="28"/>
            <w:szCs w:val="28"/>
            <w14:ligatures w14:val="none"/>
          </w:rPr>
          <w:t>Total social isolation in monkeys</w:t>
        </w:r>
      </w:hyperlink>
      <w:r w:rsidRPr="002A1A16">
        <w:rPr>
          <w:rFonts w:asciiTheme="majorHAnsi" w:eastAsia="Times New Roman" w:hAnsiTheme="majorHAnsi" w:cstheme="majorHAnsi"/>
          <w:kern w:val="0"/>
          <w:sz w:val="28"/>
          <w:szCs w:val="28"/>
          <w14:ligatures w14:val="none"/>
        </w:rPr>
        <w:t> . </w:t>
      </w:r>
      <w:r w:rsidRPr="002A1A16">
        <w:rPr>
          <w:rFonts w:asciiTheme="majorHAnsi" w:eastAsia="Times New Roman" w:hAnsiTheme="majorHAnsi" w:cstheme="majorHAnsi"/>
          <w:i/>
          <w:iCs/>
          <w:kern w:val="0"/>
          <w:sz w:val="28"/>
          <w:szCs w:val="28"/>
          <w14:ligatures w14:val="none"/>
        </w:rPr>
        <w:t>Proceedings of the National Academy of Sciences of the United States of America, 54</w:t>
      </w:r>
      <w:r w:rsidRPr="002A1A16">
        <w:rPr>
          <w:rFonts w:asciiTheme="majorHAnsi" w:eastAsia="Times New Roman" w:hAnsiTheme="majorHAnsi" w:cstheme="majorHAnsi"/>
          <w:kern w:val="0"/>
          <w:sz w:val="28"/>
          <w:szCs w:val="28"/>
          <w14:ligatures w14:val="none"/>
        </w:rPr>
        <w:t> (1), 90.</w:t>
      </w:r>
    </w:p>
    <w:p w14:paraId="660F3759" w14:textId="77777777" w:rsidR="002A1A16" w:rsidRPr="002A1A16" w:rsidRDefault="002A1A16" w:rsidP="002A1A16">
      <w:pPr>
        <w:spacing w:after="300" w:line="240" w:lineRule="auto"/>
        <w:rPr>
          <w:rFonts w:asciiTheme="majorHAnsi" w:eastAsia="Times New Roman" w:hAnsiTheme="majorHAnsi" w:cstheme="majorHAnsi"/>
          <w:kern w:val="0"/>
          <w:sz w:val="28"/>
          <w:szCs w:val="28"/>
          <w14:ligatures w14:val="none"/>
        </w:rPr>
      </w:pPr>
      <w:r w:rsidRPr="002A1A16">
        <w:rPr>
          <w:rFonts w:asciiTheme="majorHAnsi" w:eastAsia="Times New Roman" w:hAnsiTheme="majorHAnsi" w:cstheme="majorHAnsi"/>
          <w:kern w:val="0"/>
          <w:sz w:val="28"/>
          <w:szCs w:val="28"/>
          <w14:ligatures w14:val="none"/>
        </w:rPr>
        <w:t>Harlow, H. F. &amp; Zimmermann, R. R. (1958). </w:t>
      </w:r>
      <w:hyperlink r:id="rId15" w:tgtFrame="_blank" w:history="1">
        <w:r w:rsidRPr="002A1A16">
          <w:rPr>
            <w:rFonts w:asciiTheme="majorHAnsi" w:eastAsia="Times New Roman" w:hAnsiTheme="majorHAnsi" w:cstheme="majorHAnsi"/>
            <w:kern w:val="0"/>
            <w:sz w:val="28"/>
            <w:szCs w:val="28"/>
            <w14:ligatures w14:val="none"/>
          </w:rPr>
          <w:t>The development of affective responsiveness in infant monkeys</w:t>
        </w:r>
      </w:hyperlink>
      <w:r w:rsidRPr="002A1A16">
        <w:rPr>
          <w:rFonts w:asciiTheme="majorHAnsi" w:eastAsia="Times New Roman" w:hAnsiTheme="majorHAnsi" w:cstheme="majorHAnsi"/>
          <w:kern w:val="0"/>
          <w:sz w:val="28"/>
          <w:szCs w:val="28"/>
          <w14:ligatures w14:val="none"/>
        </w:rPr>
        <w:t> . </w:t>
      </w:r>
      <w:r w:rsidRPr="002A1A16">
        <w:rPr>
          <w:rFonts w:asciiTheme="majorHAnsi" w:eastAsia="Times New Roman" w:hAnsiTheme="majorHAnsi" w:cstheme="majorHAnsi"/>
          <w:i/>
          <w:iCs/>
          <w:kern w:val="0"/>
          <w:sz w:val="28"/>
          <w:szCs w:val="28"/>
          <w14:ligatures w14:val="none"/>
        </w:rPr>
        <w:t>Proceedings of the American Philosophical Society, 102</w:t>
      </w:r>
      <w:r w:rsidRPr="002A1A16">
        <w:rPr>
          <w:rFonts w:asciiTheme="majorHAnsi" w:eastAsia="Times New Roman" w:hAnsiTheme="majorHAnsi" w:cstheme="majorHAnsi"/>
          <w:kern w:val="0"/>
          <w:sz w:val="28"/>
          <w:szCs w:val="28"/>
          <w14:ligatures w14:val="none"/>
        </w:rPr>
        <w:t>,501 -509.</w:t>
      </w:r>
    </w:p>
    <w:p w14:paraId="3FFF4ECD" w14:textId="66066CF9" w:rsidR="00102267" w:rsidRDefault="002A1A16" w:rsidP="002A1A16">
      <w:r w:rsidRPr="002A1A16">
        <w:rPr>
          <w:rFonts w:asciiTheme="majorHAnsi" w:eastAsia="Times New Roman" w:hAnsiTheme="majorHAnsi" w:cstheme="majorHAnsi"/>
          <w:kern w:val="0"/>
          <w:sz w:val="28"/>
          <w:szCs w:val="28"/>
          <w14:ligatures w14:val="none"/>
        </w:rPr>
        <w:t xml:space="preserve">From </w:t>
      </w:r>
      <w:hyperlink r:id="rId16" w:history="1">
        <w:r w:rsidRPr="002A1A16">
          <w:rPr>
            <w:rStyle w:val="Hyperlink"/>
            <w:rFonts w:asciiTheme="majorHAnsi" w:hAnsiTheme="majorHAnsi" w:cstheme="majorHAnsi"/>
            <w:sz w:val="28"/>
            <w:szCs w:val="28"/>
          </w:rPr>
          <w:t>Harry Harlow Monkey Experiments: Cloth Mother vs Wire Mother (simplypsychology.org)</w:t>
        </w:r>
      </w:hyperlink>
      <w:hyperlink r:id="rId17" w:history="1">
        <w:r w:rsidRPr="002A1A16">
          <w:rPr>
            <w:rFonts w:ascii="Times New Roman" w:eastAsia="Times New Roman" w:hAnsi="Times New Roman" w:cs="Times New Roman"/>
            <w:b/>
            <w:bCs/>
            <w:color w:val="4734EA"/>
            <w:kern w:val="0"/>
            <w:sz w:val="33"/>
            <w:szCs w:val="33"/>
            <w:bdr w:val="single" w:sz="24" w:space="9" w:color="4734EA" w:frame="1"/>
            <w14:ligatures w14:val="none"/>
          </w:rPr>
          <w:br/>
        </w:r>
      </w:hyperlink>
    </w:p>
    <w:sectPr w:rsidR="0010226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4213" w14:textId="77777777" w:rsidR="00453625" w:rsidRDefault="00453625" w:rsidP="00C17B1E">
      <w:pPr>
        <w:spacing w:after="0" w:line="240" w:lineRule="auto"/>
      </w:pPr>
      <w:r>
        <w:separator/>
      </w:r>
    </w:p>
  </w:endnote>
  <w:endnote w:type="continuationSeparator" w:id="0">
    <w:p w14:paraId="777C0E31" w14:textId="77777777" w:rsidR="00453625" w:rsidRDefault="00453625" w:rsidP="00C1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467202"/>
      <w:docPartObj>
        <w:docPartGallery w:val="Page Numbers (Bottom of Page)"/>
        <w:docPartUnique/>
      </w:docPartObj>
    </w:sdtPr>
    <w:sdtEndPr>
      <w:rPr>
        <w:noProof/>
      </w:rPr>
    </w:sdtEndPr>
    <w:sdtContent>
      <w:p w14:paraId="2D5A4A76" w14:textId="4FC93610" w:rsidR="00C17B1E" w:rsidRDefault="00C17B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A9CD7C" w14:textId="77777777" w:rsidR="00C17B1E" w:rsidRDefault="00C17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4803" w14:textId="77777777" w:rsidR="00453625" w:rsidRDefault="00453625" w:rsidP="00C17B1E">
      <w:pPr>
        <w:spacing w:after="0" w:line="240" w:lineRule="auto"/>
      </w:pPr>
      <w:r>
        <w:separator/>
      </w:r>
    </w:p>
  </w:footnote>
  <w:footnote w:type="continuationSeparator" w:id="0">
    <w:p w14:paraId="60C642E7" w14:textId="77777777" w:rsidR="00453625" w:rsidRDefault="00453625" w:rsidP="00C17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6DCE"/>
    <w:multiLevelType w:val="multilevel"/>
    <w:tmpl w:val="7D28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D4395"/>
    <w:multiLevelType w:val="multilevel"/>
    <w:tmpl w:val="D75A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1333069">
    <w:abstractNumId w:val="0"/>
  </w:num>
  <w:num w:numId="2" w16cid:durableId="1331130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16"/>
    <w:rsid w:val="00102267"/>
    <w:rsid w:val="001D71BA"/>
    <w:rsid w:val="002A1A16"/>
    <w:rsid w:val="00453625"/>
    <w:rsid w:val="005E7E75"/>
    <w:rsid w:val="006C74B5"/>
    <w:rsid w:val="006D01BD"/>
    <w:rsid w:val="00866A8F"/>
    <w:rsid w:val="00C1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1F91"/>
  <w15:chartTrackingRefBased/>
  <w15:docId w15:val="{5A5765C1-2D50-467A-8031-FCC6263B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1A1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A1A1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2A1A1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A1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A1A1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2A1A16"/>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2A1A16"/>
    <w:rPr>
      <w:b/>
      <w:bCs/>
    </w:rPr>
  </w:style>
  <w:style w:type="character" w:styleId="Hyperlink">
    <w:name w:val="Hyperlink"/>
    <w:basedOn w:val="DefaultParagraphFont"/>
    <w:uiPriority w:val="99"/>
    <w:semiHidden/>
    <w:unhideWhenUsed/>
    <w:rsid w:val="002A1A16"/>
    <w:rPr>
      <w:color w:val="0000FF"/>
      <w:u w:val="single"/>
    </w:rPr>
  </w:style>
  <w:style w:type="paragraph" w:customStyle="1" w:styleId="ez-toc-title">
    <w:name w:val="ez-toc-title"/>
    <w:basedOn w:val="Normal"/>
    <w:rsid w:val="002A1A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z-toc-page-1">
    <w:name w:val="ez-toc-page-1"/>
    <w:basedOn w:val="Normal"/>
    <w:rsid w:val="002A1A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A1A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A1A16"/>
    <w:rPr>
      <w:i/>
      <w:iCs/>
    </w:rPr>
  </w:style>
  <w:style w:type="paragraph" w:customStyle="1" w:styleId="gb-headline">
    <w:name w:val="gb-headline"/>
    <w:basedOn w:val="Normal"/>
    <w:rsid w:val="002A1A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1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1E"/>
  </w:style>
  <w:style w:type="paragraph" w:styleId="Footer">
    <w:name w:val="footer"/>
    <w:basedOn w:val="Normal"/>
    <w:link w:val="FooterChar"/>
    <w:uiPriority w:val="99"/>
    <w:unhideWhenUsed/>
    <w:rsid w:val="00C1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55066">
      <w:bodyDiv w:val="1"/>
      <w:marLeft w:val="0"/>
      <w:marRight w:val="0"/>
      <w:marTop w:val="0"/>
      <w:marBottom w:val="0"/>
      <w:divBdr>
        <w:top w:val="none" w:sz="0" w:space="0" w:color="auto"/>
        <w:left w:val="none" w:sz="0" w:space="0" w:color="auto"/>
        <w:bottom w:val="none" w:sz="0" w:space="0" w:color="auto"/>
        <w:right w:val="none" w:sz="0" w:space="0" w:color="auto"/>
      </w:divBdr>
      <w:divsChild>
        <w:div w:id="424155441">
          <w:marLeft w:val="0"/>
          <w:marRight w:val="0"/>
          <w:marTop w:val="150"/>
          <w:marBottom w:val="0"/>
          <w:divBdr>
            <w:top w:val="none" w:sz="0" w:space="0" w:color="auto"/>
            <w:left w:val="none" w:sz="0" w:space="0" w:color="auto"/>
            <w:bottom w:val="none" w:sz="0" w:space="0" w:color="auto"/>
            <w:right w:val="none" w:sz="0" w:space="0" w:color="auto"/>
          </w:divBdr>
          <w:divsChild>
            <w:div w:id="1975598385">
              <w:marLeft w:val="0"/>
              <w:marRight w:val="0"/>
              <w:marTop w:val="0"/>
              <w:marBottom w:val="0"/>
              <w:divBdr>
                <w:top w:val="none" w:sz="0" w:space="0" w:color="auto"/>
                <w:left w:val="none" w:sz="0" w:space="0" w:color="auto"/>
                <w:bottom w:val="none" w:sz="0" w:space="0" w:color="auto"/>
                <w:right w:val="none" w:sz="0" w:space="0" w:color="auto"/>
              </w:divBdr>
              <w:divsChild>
                <w:div w:id="1051924591">
                  <w:marLeft w:val="0"/>
                  <w:marRight w:val="0"/>
                  <w:marTop w:val="0"/>
                  <w:marBottom w:val="0"/>
                  <w:divBdr>
                    <w:top w:val="none" w:sz="0" w:space="0" w:color="auto"/>
                    <w:left w:val="none" w:sz="0" w:space="0" w:color="auto"/>
                    <w:bottom w:val="none" w:sz="0" w:space="0" w:color="auto"/>
                    <w:right w:val="none" w:sz="0" w:space="0" w:color="auto"/>
                  </w:divBdr>
                  <w:divsChild>
                    <w:div w:id="89357682">
                      <w:marLeft w:val="0"/>
                      <w:marRight w:val="0"/>
                      <w:marTop w:val="0"/>
                      <w:marBottom w:val="0"/>
                      <w:divBdr>
                        <w:top w:val="none" w:sz="0" w:space="0" w:color="auto"/>
                        <w:left w:val="none" w:sz="0" w:space="0" w:color="auto"/>
                        <w:bottom w:val="none" w:sz="0" w:space="0" w:color="auto"/>
                        <w:right w:val="none" w:sz="0" w:space="0" w:color="auto"/>
                      </w:divBdr>
                    </w:div>
                    <w:div w:id="961349748">
                      <w:marLeft w:val="60"/>
                      <w:marRight w:val="0"/>
                      <w:marTop w:val="0"/>
                      <w:marBottom w:val="0"/>
                      <w:divBdr>
                        <w:top w:val="none" w:sz="0" w:space="0" w:color="auto"/>
                        <w:left w:val="none" w:sz="0" w:space="0" w:color="auto"/>
                        <w:bottom w:val="none" w:sz="0" w:space="0" w:color="auto"/>
                        <w:right w:val="none" w:sz="0" w:space="0" w:color="auto"/>
                      </w:divBdr>
                    </w:div>
                    <w:div w:id="1399788445">
                      <w:marLeft w:val="0"/>
                      <w:marRight w:val="0"/>
                      <w:marTop w:val="0"/>
                      <w:marBottom w:val="0"/>
                      <w:divBdr>
                        <w:top w:val="none" w:sz="0" w:space="0" w:color="auto"/>
                        <w:left w:val="single" w:sz="6" w:space="8" w:color="auto"/>
                        <w:bottom w:val="none" w:sz="0" w:space="0" w:color="auto"/>
                        <w:right w:val="none" w:sz="0" w:space="0" w:color="auto"/>
                      </w:divBdr>
                    </w:div>
                    <w:div w:id="19698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2195">
              <w:marLeft w:val="0"/>
              <w:marRight w:val="0"/>
              <w:marTop w:val="150"/>
              <w:marBottom w:val="150"/>
              <w:divBdr>
                <w:top w:val="none" w:sz="0" w:space="0" w:color="auto"/>
                <w:left w:val="none" w:sz="0" w:space="0" w:color="auto"/>
                <w:bottom w:val="none" w:sz="0" w:space="0" w:color="auto"/>
                <w:right w:val="none" w:sz="0" w:space="0" w:color="auto"/>
              </w:divBdr>
              <w:divsChild>
                <w:div w:id="286590184">
                  <w:marLeft w:val="0"/>
                  <w:marRight w:val="0"/>
                  <w:marTop w:val="0"/>
                  <w:marBottom w:val="0"/>
                  <w:divBdr>
                    <w:top w:val="none" w:sz="0" w:space="0" w:color="auto"/>
                    <w:left w:val="none" w:sz="0" w:space="0" w:color="auto"/>
                    <w:bottom w:val="none" w:sz="0" w:space="0" w:color="auto"/>
                    <w:right w:val="none" w:sz="0" w:space="0" w:color="auto"/>
                  </w:divBdr>
                  <w:divsChild>
                    <w:div w:id="181283333">
                      <w:marLeft w:val="0"/>
                      <w:marRight w:val="60"/>
                      <w:marTop w:val="0"/>
                      <w:marBottom w:val="0"/>
                      <w:divBdr>
                        <w:top w:val="none" w:sz="0" w:space="0" w:color="auto"/>
                        <w:left w:val="none" w:sz="0" w:space="0" w:color="auto"/>
                        <w:bottom w:val="none" w:sz="0" w:space="0" w:color="auto"/>
                        <w:right w:val="none" w:sz="0" w:space="0" w:color="auto"/>
                      </w:divBdr>
                    </w:div>
                    <w:div w:id="3045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6533">
          <w:marLeft w:val="0"/>
          <w:marRight w:val="0"/>
          <w:marTop w:val="0"/>
          <w:marBottom w:val="0"/>
          <w:divBdr>
            <w:top w:val="none" w:sz="0" w:space="0" w:color="auto"/>
            <w:left w:val="none" w:sz="0" w:space="0" w:color="auto"/>
            <w:bottom w:val="none" w:sz="0" w:space="0" w:color="auto"/>
            <w:right w:val="none" w:sz="0" w:space="0" w:color="auto"/>
          </w:divBdr>
          <w:divsChild>
            <w:div w:id="953561572">
              <w:marLeft w:val="0"/>
              <w:marRight w:val="0"/>
              <w:marTop w:val="0"/>
              <w:marBottom w:val="240"/>
              <w:divBdr>
                <w:top w:val="single" w:sz="6" w:space="8" w:color="FBE6D5"/>
                <w:left w:val="single" w:sz="6" w:space="8" w:color="FBE6D5"/>
                <w:bottom w:val="single" w:sz="6" w:space="8" w:color="FBE6D5"/>
                <w:right w:val="single" w:sz="6" w:space="15" w:color="FBE6D5"/>
              </w:divBdr>
              <w:divsChild>
                <w:div w:id="140856283">
                  <w:marLeft w:val="0"/>
                  <w:marRight w:val="0"/>
                  <w:marTop w:val="0"/>
                  <w:marBottom w:val="0"/>
                  <w:divBdr>
                    <w:top w:val="none" w:sz="0" w:space="0" w:color="auto"/>
                    <w:left w:val="none" w:sz="0" w:space="0" w:color="auto"/>
                    <w:bottom w:val="none" w:sz="0" w:space="0" w:color="auto"/>
                    <w:right w:val="none" w:sz="0" w:space="0" w:color="auto"/>
                  </w:divBdr>
                </w:div>
              </w:divsChild>
            </w:div>
            <w:div w:id="325715899">
              <w:marLeft w:val="0"/>
              <w:marRight w:val="0"/>
              <w:marTop w:val="0"/>
              <w:marBottom w:val="0"/>
              <w:divBdr>
                <w:top w:val="none" w:sz="0" w:space="0" w:color="auto"/>
                <w:left w:val="none" w:sz="0" w:space="0" w:color="auto"/>
                <w:bottom w:val="none" w:sz="0" w:space="0" w:color="auto"/>
                <w:right w:val="none" w:sz="0" w:space="0" w:color="auto"/>
              </w:divBdr>
              <w:divsChild>
                <w:div w:id="350035922">
                  <w:marLeft w:val="0"/>
                  <w:marRight w:val="0"/>
                  <w:marTop w:val="0"/>
                  <w:marBottom w:val="0"/>
                  <w:divBdr>
                    <w:top w:val="none" w:sz="0" w:space="0" w:color="auto"/>
                    <w:left w:val="none" w:sz="0" w:space="0" w:color="auto"/>
                    <w:bottom w:val="none" w:sz="0" w:space="0" w:color="auto"/>
                    <w:right w:val="none" w:sz="0" w:space="0" w:color="auto"/>
                  </w:divBdr>
                  <w:divsChild>
                    <w:div w:id="911501406">
                      <w:marLeft w:val="0"/>
                      <w:marRight w:val="0"/>
                      <w:marTop w:val="0"/>
                      <w:marBottom w:val="0"/>
                      <w:divBdr>
                        <w:top w:val="none" w:sz="0" w:space="0" w:color="auto"/>
                        <w:left w:val="none" w:sz="0" w:space="0" w:color="auto"/>
                        <w:bottom w:val="none" w:sz="0" w:space="0" w:color="auto"/>
                        <w:right w:val="none" w:sz="0" w:space="0" w:color="auto"/>
                      </w:divBdr>
                      <w:divsChild>
                        <w:div w:id="278071088">
                          <w:marLeft w:val="0"/>
                          <w:marRight w:val="0"/>
                          <w:marTop w:val="0"/>
                          <w:marBottom w:val="0"/>
                          <w:divBdr>
                            <w:top w:val="none" w:sz="0" w:space="0" w:color="auto"/>
                            <w:left w:val="none" w:sz="0" w:space="0" w:color="auto"/>
                            <w:bottom w:val="none" w:sz="0" w:space="0" w:color="auto"/>
                            <w:right w:val="none" w:sz="0" w:space="0" w:color="auto"/>
                          </w:divBdr>
                          <w:divsChild>
                            <w:div w:id="37442224">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1132333898">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749232569">
                              <w:marLeft w:val="0"/>
                              <w:marRight w:val="0"/>
                              <w:marTop w:val="0"/>
                              <w:marBottom w:val="150"/>
                              <w:divBdr>
                                <w:top w:val="none" w:sz="0" w:space="0" w:color="auto"/>
                                <w:left w:val="none" w:sz="0" w:space="0" w:color="auto"/>
                                <w:bottom w:val="none" w:sz="0" w:space="0" w:color="auto"/>
                                <w:right w:val="none" w:sz="0" w:space="0" w:color="auto"/>
                              </w:divBdr>
                            </w:div>
                            <w:div w:id="274869813">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1196651791">
                              <w:marLeft w:val="0"/>
                              <w:marRight w:val="0"/>
                              <w:marTop w:val="0"/>
                              <w:marBottom w:val="150"/>
                              <w:divBdr>
                                <w:top w:val="none" w:sz="0" w:space="0" w:color="auto"/>
                                <w:left w:val="none" w:sz="0" w:space="0" w:color="auto"/>
                                <w:bottom w:val="none" w:sz="0" w:space="0" w:color="auto"/>
                                <w:right w:val="none" w:sz="0" w:space="0" w:color="auto"/>
                              </w:divBdr>
                            </w:div>
                            <w:div w:id="1982729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7015107">
                  <w:marLeft w:val="0"/>
                  <w:marRight w:val="0"/>
                  <w:marTop w:val="525"/>
                  <w:marBottom w:val="570"/>
                  <w:divBdr>
                    <w:top w:val="none" w:sz="0" w:space="0" w:color="auto"/>
                    <w:left w:val="none" w:sz="0" w:space="0" w:color="auto"/>
                    <w:bottom w:val="none" w:sz="0" w:space="0" w:color="auto"/>
                    <w:right w:val="none" w:sz="0" w:space="0" w:color="auto"/>
                  </w:divBdr>
                </w:div>
              </w:divsChild>
            </w:div>
          </w:divsChild>
        </w:div>
        <w:div w:id="1174147517">
          <w:marLeft w:val="0"/>
          <w:marRight w:val="0"/>
          <w:marTop w:val="0"/>
          <w:marBottom w:val="0"/>
          <w:divBdr>
            <w:top w:val="none" w:sz="0" w:space="0" w:color="auto"/>
            <w:left w:val="none" w:sz="0" w:space="0" w:color="auto"/>
            <w:bottom w:val="none" w:sz="0" w:space="0" w:color="auto"/>
            <w:right w:val="none" w:sz="0" w:space="0" w:color="auto"/>
          </w:divBdr>
          <w:divsChild>
            <w:div w:id="570624663">
              <w:marLeft w:val="0"/>
              <w:marRight w:val="0"/>
              <w:marTop w:val="0"/>
              <w:marBottom w:val="0"/>
              <w:divBdr>
                <w:top w:val="none" w:sz="0" w:space="0" w:color="auto"/>
                <w:left w:val="none" w:sz="0" w:space="0" w:color="auto"/>
                <w:bottom w:val="none" w:sz="0" w:space="0" w:color="auto"/>
                <w:right w:val="none" w:sz="0" w:space="0" w:color="auto"/>
              </w:divBdr>
            </w:div>
            <w:div w:id="2136479334">
              <w:marLeft w:val="0"/>
              <w:marRight w:val="0"/>
              <w:marTop w:val="0"/>
              <w:marBottom w:val="0"/>
              <w:divBdr>
                <w:top w:val="none" w:sz="0" w:space="0" w:color="auto"/>
                <w:left w:val="none" w:sz="0" w:space="0" w:color="auto"/>
                <w:bottom w:val="none" w:sz="0" w:space="0" w:color="auto"/>
                <w:right w:val="none" w:sz="0" w:space="0" w:color="auto"/>
              </w:divBdr>
              <w:divsChild>
                <w:div w:id="1974944045">
                  <w:marLeft w:val="0"/>
                  <w:marRight w:val="0"/>
                  <w:marTop w:val="0"/>
                  <w:marBottom w:val="0"/>
                  <w:divBdr>
                    <w:top w:val="none" w:sz="0" w:space="0" w:color="auto"/>
                    <w:left w:val="none" w:sz="0" w:space="0" w:color="auto"/>
                    <w:bottom w:val="none" w:sz="0" w:space="0" w:color="auto"/>
                    <w:right w:val="none" w:sz="0" w:space="0" w:color="auto"/>
                  </w:divBdr>
                  <w:divsChild>
                    <w:div w:id="61636374">
                      <w:marLeft w:val="0"/>
                      <w:marRight w:val="0"/>
                      <w:marTop w:val="0"/>
                      <w:marBottom w:val="0"/>
                      <w:divBdr>
                        <w:top w:val="none" w:sz="0" w:space="0" w:color="auto"/>
                        <w:left w:val="none" w:sz="0" w:space="0" w:color="auto"/>
                        <w:bottom w:val="none" w:sz="0" w:space="0" w:color="auto"/>
                        <w:right w:val="none" w:sz="0" w:space="0" w:color="auto"/>
                      </w:divBdr>
                      <w:divsChild>
                        <w:div w:id="378360368">
                          <w:marLeft w:val="0"/>
                          <w:marRight w:val="0"/>
                          <w:marTop w:val="0"/>
                          <w:marBottom w:val="0"/>
                          <w:divBdr>
                            <w:top w:val="none" w:sz="0" w:space="0" w:color="auto"/>
                            <w:left w:val="none" w:sz="0" w:space="0" w:color="auto"/>
                            <w:bottom w:val="none" w:sz="0" w:space="0" w:color="auto"/>
                            <w:right w:val="none" w:sz="0" w:space="0" w:color="auto"/>
                          </w:divBdr>
                          <w:divsChild>
                            <w:div w:id="1427576807">
                              <w:marLeft w:val="0"/>
                              <w:marRight w:val="0"/>
                              <w:marTop w:val="0"/>
                              <w:marBottom w:val="0"/>
                              <w:divBdr>
                                <w:top w:val="none" w:sz="0" w:space="0" w:color="auto"/>
                                <w:left w:val="none" w:sz="0" w:space="0" w:color="auto"/>
                                <w:bottom w:val="none" w:sz="0" w:space="0" w:color="auto"/>
                                <w:right w:val="none" w:sz="0" w:space="0" w:color="auto"/>
                              </w:divBdr>
                            </w:div>
                          </w:divsChild>
                        </w:div>
                        <w:div w:id="2138911024">
                          <w:marLeft w:val="0"/>
                          <w:marRight w:val="0"/>
                          <w:marTop w:val="0"/>
                          <w:marBottom w:val="0"/>
                          <w:divBdr>
                            <w:top w:val="none" w:sz="0" w:space="0" w:color="auto"/>
                            <w:left w:val="none" w:sz="0" w:space="0" w:color="auto"/>
                            <w:bottom w:val="none" w:sz="0" w:space="0" w:color="auto"/>
                            <w:right w:val="none" w:sz="0" w:space="0" w:color="auto"/>
                          </w:divBdr>
                          <w:divsChild>
                            <w:div w:id="4763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plypsychology.org/learning-theory-of-attachment.html" TargetMode="External"/><Relationship Id="rId13" Type="http://schemas.openxmlformats.org/officeDocument/2006/relationships/hyperlink" Target="https://www.simplypsychology.org/bowlby.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implypsychology.org/author/saulmcleod" TargetMode="External"/><Relationship Id="rId12" Type="http://schemas.openxmlformats.org/officeDocument/2006/relationships/hyperlink" Target="https://www.simplypsychology.org/critical-period.html" TargetMode="External"/><Relationship Id="rId17" Type="http://schemas.openxmlformats.org/officeDocument/2006/relationships/hyperlink" Target="https://www.simplypsychology.org/harlow-monkey.html" TargetMode="External"/><Relationship Id="rId2" Type="http://schemas.openxmlformats.org/officeDocument/2006/relationships/styles" Target="styles.xml"/><Relationship Id="rId16" Type="http://schemas.openxmlformats.org/officeDocument/2006/relationships/hyperlink" Target="https://www.simplypsychology.org/harlow-monkey.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mplypsychology.org/bowlby.html" TargetMode="External"/><Relationship Id="rId5" Type="http://schemas.openxmlformats.org/officeDocument/2006/relationships/footnotes" Target="footnotes.xml"/><Relationship Id="rId15" Type="http://schemas.openxmlformats.org/officeDocument/2006/relationships/hyperlink" Target="https://www.ncbi.nlm.nih.gov/pmc/articles/PMC285801/pdf/pnas00159-0105.pdf" TargetMode="External"/><Relationship Id="rId10" Type="http://schemas.openxmlformats.org/officeDocument/2006/relationships/hyperlink" Target="https://www.simplypsychology.org/maternal-deprivatio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implypsychology.org/mary-ainsworth.html" TargetMode="External"/><Relationship Id="rId14" Type="http://schemas.openxmlformats.org/officeDocument/2006/relationships/hyperlink" Target="https://www.ncbi.nlm.nih.gov/pmc/articles/PMC285801/pdf/pnas00159-01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Klawiter</dc:creator>
  <cp:keywords/>
  <dc:description/>
  <cp:lastModifiedBy>Mary Ellen Klawiter</cp:lastModifiedBy>
  <cp:revision>2</cp:revision>
  <dcterms:created xsi:type="dcterms:W3CDTF">2024-01-29T03:52:00Z</dcterms:created>
  <dcterms:modified xsi:type="dcterms:W3CDTF">2024-01-29T03:52:00Z</dcterms:modified>
</cp:coreProperties>
</file>