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C23F5" w14:textId="72619DAB" w:rsidR="4F873E63" w:rsidRPr="00CF01D8" w:rsidRDefault="4F873E63" w:rsidP="00A2160D">
      <w:pPr>
        <w:jc w:val="center"/>
        <w:rPr>
          <w:rFonts w:ascii="Garamond" w:eastAsia="Garamond" w:hAnsi="Garamond" w:cs="Garamond"/>
          <w:b/>
          <w:bCs/>
          <w:sz w:val="32"/>
          <w:szCs w:val="32"/>
        </w:rPr>
      </w:pPr>
    </w:p>
    <w:p w14:paraId="1DC755E1" w14:textId="77777777" w:rsidR="0047494A" w:rsidRPr="0047494A" w:rsidRDefault="00226163" w:rsidP="00A2160D">
      <w:pPr>
        <w:jc w:val="center"/>
        <w:rPr>
          <w:rFonts w:ascii="Garamond" w:eastAsia="Garamond" w:hAnsi="Garamond" w:cs="Garamond"/>
          <w:b/>
          <w:bCs/>
          <w:i/>
          <w:iCs/>
          <w:sz w:val="40"/>
          <w:szCs w:val="40"/>
        </w:rPr>
      </w:pPr>
      <w:r w:rsidRPr="0047494A">
        <w:rPr>
          <w:rFonts w:ascii="Garamond" w:eastAsia="Garamond" w:hAnsi="Garamond" w:cs="Garamond"/>
          <w:b/>
          <w:bCs/>
          <w:i/>
          <w:iCs/>
          <w:sz w:val="40"/>
          <w:szCs w:val="40"/>
        </w:rPr>
        <w:t xml:space="preserve">Fulfilling Spain’s Two Hundred-Forty Year Desire </w:t>
      </w:r>
    </w:p>
    <w:p w14:paraId="1CB38DCD" w14:textId="219A1EDC" w:rsidR="00E910E2" w:rsidRPr="0047494A" w:rsidRDefault="00226163" w:rsidP="00A2160D">
      <w:pPr>
        <w:jc w:val="center"/>
        <w:rPr>
          <w:rFonts w:ascii="Garamond" w:eastAsia="Garamond" w:hAnsi="Garamond" w:cs="Garamond"/>
          <w:b/>
          <w:bCs/>
          <w:i/>
          <w:iCs/>
          <w:sz w:val="40"/>
          <w:szCs w:val="40"/>
        </w:rPr>
      </w:pPr>
      <w:r w:rsidRPr="0047494A">
        <w:rPr>
          <w:rFonts w:ascii="Garamond" w:eastAsia="Garamond" w:hAnsi="Garamond" w:cs="Garamond"/>
          <w:b/>
          <w:bCs/>
          <w:i/>
          <w:iCs/>
          <w:sz w:val="40"/>
          <w:szCs w:val="40"/>
        </w:rPr>
        <w:t>to</w:t>
      </w:r>
      <w:r w:rsidR="0047494A" w:rsidRPr="0047494A">
        <w:rPr>
          <w:rFonts w:ascii="Garamond" w:eastAsia="Garamond" w:hAnsi="Garamond" w:cs="Garamond"/>
          <w:b/>
          <w:bCs/>
          <w:i/>
          <w:iCs/>
          <w:sz w:val="40"/>
          <w:szCs w:val="40"/>
        </w:rPr>
        <w:t xml:space="preserve"> Colonize</w:t>
      </w:r>
      <w:r w:rsidR="007C4E2A">
        <w:rPr>
          <w:rFonts w:ascii="Garamond" w:eastAsia="Garamond" w:hAnsi="Garamond" w:cs="Garamond"/>
          <w:b/>
          <w:bCs/>
          <w:i/>
          <w:iCs/>
          <w:sz w:val="40"/>
          <w:szCs w:val="40"/>
        </w:rPr>
        <w:t xml:space="preserve"> </w:t>
      </w:r>
      <w:r w:rsidR="0047494A" w:rsidRPr="0047494A">
        <w:rPr>
          <w:rFonts w:ascii="Garamond" w:eastAsia="Garamond" w:hAnsi="Garamond" w:cs="Garamond"/>
          <w:b/>
          <w:bCs/>
          <w:i/>
          <w:iCs/>
          <w:sz w:val="40"/>
          <w:szCs w:val="40"/>
        </w:rPr>
        <w:t>California</w:t>
      </w:r>
    </w:p>
    <w:p w14:paraId="131F1C08" w14:textId="1D53EE77" w:rsidR="0047494A" w:rsidRPr="00CF01D8" w:rsidRDefault="0047494A" w:rsidP="009B569D">
      <w:pPr>
        <w:rPr>
          <w:rFonts w:ascii="Garamond" w:eastAsia="Garamond" w:hAnsi="Garamond" w:cs="Garamond"/>
          <w:b/>
          <w:bCs/>
          <w:sz w:val="32"/>
          <w:szCs w:val="32"/>
        </w:rPr>
      </w:pPr>
    </w:p>
    <w:p w14:paraId="11D11211" w14:textId="1A69476A" w:rsidR="13EA4AB1" w:rsidRDefault="13EA4AB1" w:rsidP="00D95DD4">
      <w:pPr>
        <w:spacing w:line="257" w:lineRule="auto"/>
        <w:ind w:left="-20" w:right="-20"/>
      </w:pPr>
      <w:r w:rsidRPr="13EA4AB1">
        <w:rPr>
          <w:rFonts w:ascii="Garamond" w:eastAsia="Garamond" w:hAnsi="Garamond" w:cs="Garamond"/>
          <w:b/>
          <w:bCs/>
        </w:rPr>
        <w:t>Publications:</w:t>
      </w:r>
    </w:p>
    <w:p w14:paraId="5541AF62" w14:textId="0601E433" w:rsidR="13EA4AB1" w:rsidRDefault="13EA4AB1" w:rsidP="13EA4AB1">
      <w:pPr>
        <w:spacing w:line="257" w:lineRule="auto"/>
        <w:ind w:left="-20" w:right="-20"/>
      </w:pPr>
      <w:r w:rsidRPr="13EA4AB1">
        <w:rPr>
          <w:rFonts w:ascii="Garamond" w:eastAsia="Garamond" w:hAnsi="Garamond" w:cs="Garamond"/>
        </w:rPr>
        <w:t xml:space="preserve">Bolton, Herbert E. </w:t>
      </w:r>
      <w:r w:rsidRPr="13EA4AB1">
        <w:rPr>
          <w:rFonts w:ascii="Garamond" w:eastAsia="Garamond" w:hAnsi="Garamond" w:cs="Garamond"/>
          <w:i/>
          <w:iCs/>
        </w:rPr>
        <w:t>Anza’s California Expeditions, Vols. I – V.</w:t>
      </w:r>
      <w:r w:rsidRPr="13EA4AB1">
        <w:rPr>
          <w:rFonts w:ascii="Garamond" w:eastAsia="Garamond" w:hAnsi="Garamond" w:cs="Garamond"/>
        </w:rPr>
        <w:t xml:space="preserve"> (published diaries) Berkeley: University of California Press, 1930.</w:t>
      </w:r>
    </w:p>
    <w:p w14:paraId="68F47ECE" w14:textId="41A84553" w:rsidR="13EA4AB1" w:rsidRDefault="13EA4AB1" w:rsidP="13EA4AB1">
      <w:pPr>
        <w:spacing w:line="257" w:lineRule="auto"/>
        <w:ind w:left="-20" w:right="-20"/>
      </w:pPr>
      <w:r w:rsidRPr="13EA4AB1">
        <w:rPr>
          <w:rFonts w:ascii="Garamond" w:eastAsia="Garamond" w:hAnsi="Garamond" w:cs="Garamond"/>
        </w:rPr>
        <w:t xml:space="preserve">Bolton, Herbert E. </w:t>
      </w:r>
      <w:r w:rsidRPr="13EA4AB1">
        <w:rPr>
          <w:rFonts w:ascii="Garamond" w:eastAsia="Garamond" w:hAnsi="Garamond" w:cs="Garamond"/>
          <w:i/>
          <w:iCs/>
        </w:rPr>
        <w:t>Outpost of Empire: The Story of the Founding of San Francisco</w:t>
      </w:r>
      <w:r w:rsidRPr="13EA4AB1">
        <w:rPr>
          <w:rFonts w:ascii="Garamond" w:eastAsia="Garamond" w:hAnsi="Garamond" w:cs="Garamond"/>
          <w:u w:val="single"/>
        </w:rPr>
        <w:t>.</w:t>
      </w:r>
      <w:r w:rsidRPr="13EA4AB1">
        <w:rPr>
          <w:rFonts w:ascii="Garamond" w:eastAsia="Garamond" w:hAnsi="Garamond" w:cs="Garamond"/>
        </w:rPr>
        <w:t xml:space="preserve"> New York: A.A. Knopf, 1931.</w:t>
      </w:r>
    </w:p>
    <w:p w14:paraId="798E4AB4" w14:textId="661E3F68" w:rsidR="13EA4AB1" w:rsidRDefault="13EA4AB1" w:rsidP="13EA4AB1">
      <w:pPr>
        <w:spacing w:line="257" w:lineRule="auto"/>
        <w:ind w:left="-20" w:right="-20"/>
      </w:pPr>
      <w:r w:rsidRPr="13EA4AB1">
        <w:rPr>
          <w:rFonts w:ascii="Garamond" w:eastAsia="Garamond" w:hAnsi="Garamond" w:cs="Garamond"/>
        </w:rPr>
        <w:t xml:space="preserve">Bowman, J.N. and Heizer, Robert F. </w:t>
      </w:r>
      <w:r w:rsidRPr="13EA4AB1">
        <w:rPr>
          <w:rFonts w:ascii="Garamond" w:eastAsia="Garamond" w:hAnsi="Garamond" w:cs="Garamond"/>
          <w:i/>
          <w:iCs/>
        </w:rPr>
        <w:t>Anza and the Northwest Frontier of New Spain</w:t>
      </w:r>
      <w:r w:rsidRPr="13EA4AB1">
        <w:rPr>
          <w:rFonts w:ascii="Garamond" w:eastAsia="Garamond" w:hAnsi="Garamond" w:cs="Garamond"/>
          <w:u w:val="single"/>
        </w:rPr>
        <w:t>.</w:t>
      </w:r>
      <w:r w:rsidRPr="13EA4AB1">
        <w:rPr>
          <w:rFonts w:ascii="Garamond" w:eastAsia="Garamond" w:hAnsi="Garamond" w:cs="Garamond"/>
        </w:rPr>
        <w:t xml:space="preserve"> Los Angeles: Southwest Museum, 1967.</w:t>
      </w:r>
    </w:p>
    <w:p w14:paraId="035F6EF4" w14:textId="05499638" w:rsidR="13EA4AB1" w:rsidRDefault="13EA4AB1" w:rsidP="13EA4AB1">
      <w:pPr>
        <w:spacing w:line="257" w:lineRule="auto"/>
        <w:ind w:left="-20" w:right="-20"/>
      </w:pPr>
      <w:r w:rsidRPr="13EA4AB1">
        <w:rPr>
          <w:rFonts w:ascii="Garamond" w:eastAsia="Garamond" w:hAnsi="Garamond" w:cs="Garamond"/>
        </w:rPr>
        <w:t xml:space="preserve">Brumgardt, John R. </w:t>
      </w:r>
      <w:r w:rsidRPr="13EA4AB1">
        <w:rPr>
          <w:rFonts w:ascii="Garamond" w:eastAsia="Garamond" w:hAnsi="Garamond" w:cs="Garamond"/>
          <w:i/>
          <w:iCs/>
        </w:rPr>
        <w:t>From Sonora to San Francisco Bay: The Expeditions of Juan Bautista de Anza 1774-1776</w:t>
      </w:r>
      <w:r w:rsidRPr="13EA4AB1">
        <w:rPr>
          <w:rFonts w:ascii="Garamond" w:eastAsia="Garamond" w:hAnsi="Garamond" w:cs="Garamond"/>
          <w:u w:val="single"/>
        </w:rPr>
        <w:t>.</w:t>
      </w:r>
      <w:r w:rsidRPr="13EA4AB1">
        <w:rPr>
          <w:rFonts w:ascii="Garamond" w:eastAsia="Garamond" w:hAnsi="Garamond" w:cs="Garamond"/>
        </w:rPr>
        <w:t xml:space="preserve"> Riverside: Historical Commission Press, 1976.</w:t>
      </w:r>
    </w:p>
    <w:p w14:paraId="1CBD153F" w14:textId="204C01D4" w:rsidR="13EA4AB1" w:rsidRDefault="13EA4AB1" w:rsidP="13EA4AB1">
      <w:pPr>
        <w:spacing w:line="257" w:lineRule="auto"/>
        <w:ind w:left="-20" w:right="-20"/>
      </w:pPr>
      <w:r w:rsidRPr="13EA4AB1">
        <w:rPr>
          <w:rFonts w:ascii="Garamond" w:eastAsia="Garamond" w:hAnsi="Garamond" w:cs="Garamond"/>
        </w:rPr>
        <w:t xml:space="preserve">Coues, Elliott. </w:t>
      </w:r>
      <w:r w:rsidRPr="13EA4AB1">
        <w:rPr>
          <w:rFonts w:ascii="Garamond" w:eastAsia="Garamond" w:hAnsi="Garamond" w:cs="Garamond"/>
          <w:i/>
          <w:iCs/>
        </w:rPr>
        <w:t>On the Trail of a Spanish Pioneer: The Diary and Itinerary of Francisco Garcés in his Travels through Sonora, Arizona, and California, 1775-1776, Vol I-II.</w:t>
      </w:r>
      <w:r w:rsidRPr="13EA4AB1">
        <w:rPr>
          <w:rFonts w:ascii="Garamond" w:eastAsia="Garamond" w:hAnsi="Garamond" w:cs="Garamond"/>
        </w:rPr>
        <w:t xml:space="preserve"> New York, 1900. Translation released by John Galvin, 1976.</w:t>
      </w:r>
    </w:p>
    <w:p w14:paraId="261888D5" w14:textId="26D2991C" w:rsidR="13EA4AB1" w:rsidRDefault="13EA4AB1" w:rsidP="13EA4AB1">
      <w:pPr>
        <w:spacing w:line="257" w:lineRule="auto"/>
        <w:ind w:left="-20" w:right="-20"/>
      </w:pPr>
      <w:r w:rsidRPr="13EA4AB1">
        <w:rPr>
          <w:rFonts w:ascii="Garamond" w:eastAsia="Garamond" w:hAnsi="Garamond" w:cs="Garamond"/>
        </w:rPr>
        <w:t>Font, Pedro</w:t>
      </w:r>
      <w:r w:rsidRPr="13EA4AB1">
        <w:rPr>
          <w:rFonts w:ascii="Garamond" w:eastAsia="Garamond" w:hAnsi="Garamond" w:cs="Garamond"/>
          <w:i/>
          <w:iCs/>
        </w:rPr>
        <w:t>. With Anza to California, 1775–1776: The Journal of Pedro Font, O.F.M.</w:t>
      </w:r>
      <w:r w:rsidRPr="13EA4AB1">
        <w:rPr>
          <w:rFonts w:ascii="Garamond" w:eastAsia="Garamond" w:hAnsi="Garamond" w:cs="Garamond"/>
          <w:i/>
          <w:iCs/>
          <w:u w:val="single"/>
        </w:rPr>
        <w:t xml:space="preserve"> </w:t>
      </w:r>
      <w:r w:rsidRPr="13EA4AB1">
        <w:rPr>
          <w:rFonts w:ascii="Garamond" w:eastAsia="Garamond" w:hAnsi="Garamond" w:cs="Garamond"/>
        </w:rPr>
        <w:t xml:space="preserve"> Arthur H. Clark Company, 2011. Translated by Allen Brown.</w:t>
      </w:r>
    </w:p>
    <w:p w14:paraId="0463B41E" w14:textId="72F917A7" w:rsidR="13EA4AB1" w:rsidRDefault="13EA4AB1" w:rsidP="13EA4AB1">
      <w:pPr>
        <w:spacing w:line="257" w:lineRule="auto"/>
        <w:ind w:left="-20" w:right="-20"/>
      </w:pPr>
      <w:r w:rsidRPr="13EA4AB1">
        <w:rPr>
          <w:rFonts w:ascii="Garamond" w:eastAsia="Garamond" w:hAnsi="Garamond" w:cs="Garamond"/>
        </w:rPr>
        <w:t xml:space="preserve">Garate, Donald T. </w:t>
      </w:r>
      <w:r w:rsidRPr="13EA4AB1">
        <w:rPr>
          <w:rFonts w:ascii="Garamond" w:eastAsia="Garamond" w:hAnsi="Garamond" w:cs="Garamond"/>
          <w:i/>
          <w:iCs/>
        </w:rPr>
        <w:t>Juan Bautista de Anza National Historic Trail</w:t>
      </w:r>
      <w:r w:rsidRPr="13EA4AB1">
        <w:rPr>
          <w:rFonts w:ascii="Garamond" w:eastAsia="Garamond" w:hAnsi="Garamond" w:cs="Garamond"/>
          <w:u w:val="single"/>
        </w:rPr>
        <w:t>.</w:t>
      </w:r>
      <w:r w:rsidRPr="13EA4AB1">
        <w:rPr>
          <w:rFonts w:ascii="Garamond" w:eastAsia="Garamond" w:hAnsi="Garamond" w:cs="Garamond"/>
        </w:rPr>
        <w:t xml:space="preserve"> Tucson: Western Parks Association, 2009.</w:t>
      </w:r>
    </w:p>
    <w:p w14:paraId="51CF5833" w14:textId="41901B0F" w:rsidR="13EA4AB1" w:rsidRDefault="13EA4AB1" w:rsidP="13EA4AB1">
      <w:pPr>
        <w:spacing w:line="257" w:lineRule="auto"/>
        <w:ind w:left="-20" w:right="-20"/>
      </w:pPr>
      <w:r w:rsidRPr="13EA4AB1">
        <w:rPr>
          <w:rFonts w:ascii="Garamond" w:eastAsia="Garamond" w:hAnsi="Garamond" w:cs="Garamond"/>
        </w:rPr>
        <w:t>Guerrero, Vladimir</w:t>
      </w:r>
      <w:r w:rsidRPr="13EA4AB1">
        <w:rPr>
          <w:rFonts w:ascii="Garamond" w:eastAsia="Garamond" w:hAnsi="Garamond" w:cs="Garamond"/>
          <w:i/>
          <w:iCs/>
        </w:rPr>
        <w:t>. The Anza Trail and the Settling of California</w:t>
      </w:r>
      <w:r w:rsidRPr="13EA4AB1">
        <w:rPr>
          <w:rFonts w:ascii="Garamond" w:eastAsia="Garamond" w:hAnsi="Garamond" w:cs="Garamond"/>
        </w:rPr>
        <w:t>. Berkeley: Heyday, 2006.</w:t>
      </w:r>
    </w:p>
    <w:p w14:paraId="3A6584FF" w14:textId="236669D1" w:rsidR="13EA4AB1" w:rsidRDefault="13EA4AB1" w:rsidP="13EA4AB1">
      <w:pPr>
        <w:spacing w:line="257" w:lineRule="auto"/>
        <w:ind w:left="-20" w:right="-20"/>
      </w:pPr>
      <w:r w:rsidRPr="13EA4AB1">
        <w:rPr>
          <w:rFonts w:ascii="Garamond" w:eastAsia="Garamond" w:hAnsi="Garamond" w:cs="Garamond"/>
        </w:rPr>
        <w:t xml:space="preserve">Hanchett, Leland. </w:t>
      </w:r>
      <w:r w:rsidRPr="13EA4AB1">
        <w:rPr>
          <w:rFonts w:ascii="Garamond" w:eastAsia="Garamond" w:hAnsi="Garamond" w:cs="Garamond"/>
          <w:i/>
          <w:iCs/>
        </w:rPr>
        <w:t>Crossing Arizona</w:t>
      </w:r>
      <w:r w:rsidRPr="13EA4AB1">
        <w:rPr>
          <w:rFonts w:ascii="Garamond" w:eastAsia="Garamond" w:hAnsi="Garamond" w:cs="Garamond"/>
          <w:u w:val="single"/>
        </w:rPr>
        <w:t>.</w:t>
      </w:r>
      <w:r w:rsidRPr="13EA4AB1">
        <w:rPr>
          <w:rFonts w:ascii="Garamond" w:eastAsia="Garamond" w:hAnsi="Garamond" w:cs="Garamond"/>
        </w:rPr>
        <w:t xml:space="preserve"> Phoenix: Pine Rim Publishing, 2002.</w:t>
      </w:r>
    </w:p>
    <w:p w14:paraId="3A06F726" w14:textId="0FFEA809" w:rsidR="13EA4AB1" w:rsidRDefault="13EA4AB1" w:rsidP="13EA4AB1">
      <w:pPr>
        <w:spacing w:line="257" w:lineRule="auto"/>
        <w:ind w:left="-20" w:right="-20"/>
      </w:pPr>
      <w:r w:rsidRPr="13EA4AB1">
        <w:rPr>
          <w:rFonts w:ascii="Garamond" w:eastAsia="Garamond" w:hAnsi="Garamond" w:cs="Garamond"/>
        </w:rPr>
        <w:t>Newton, Janet</w:t>
      </w:r>
      <w:r w:rsidRPr="13EA4AB1">
        <w:rPr>
          <w:rFonts w:ascii="Garamond" w:eastAsia="Garamond" w:hAnsi="Garamond" w:cs="Garamond"/>
          <w:i/>
          <w:iCs/>
        </w:rPr>
        <w:t>. The Anza Expedition to Alta California 1774-1776</w:t>
      </w:r>
      <w:r w:rsidRPr="13EA4AB1">
        <w:rPr>
          <w:rFonts w:ascii="Garamond" w:eastAsia="Garamond" w:hAnsi="Garamond" w:cs="Garamond"/>
          <w:u w:val="single"/>
        </w:rPr>
        <w:t>.</w:t>
      </w:r>
      <w:r w:rsidRPr="13EA4AB1">
        <w:rPr>
          <w:rFonts w:ascii="Garamond" w:eastAsia="Garamond" w:hAnsi="Garamond" w:cs="Garamond"/>
        </w:rPr>
        <w:t xml:space="preserve"> Livermore: Livermore Cultural Arts Council, 1975.</w:t>
      </w:r>
    </w:p>
    <w:p w14:paraId="3CF247C7" w14:textId="7A211346" w:rsidR="13EA4AB1" w:rsidRDefault="13EA4AB1" w:rsidP="13EA4AB1">
      <w:pPr>
        <w:spacing w:line="257" w:lineRule="auto"/>
        <w:ind w:left="-20" w:right="-20"/>
      </w:pPr>
      <w:r w:rsidRPr="13EA4AB1">
        <w:rPr>
          <w:rFonts w:ascii="Garamond" w:eastAsia="Garamond" w:hAnsi="Garamond" w:cs="Garamond"/>
        </w:rPr>
        <w:t xml:space="preserve">Garate, Donald T. </w:t>
      </w:r>
      <w:r w:rsidRPr="13EA4AB1">
        <w:rPr>
          <w:rFonts w:ascii="Garamond" w:eastAsia="Garamond" w:hAnsi="Garamond" w:cs="Garamond"/>
          <w:i/>
          <w:iCs/>
        </w:rPr>
        <w:t>Juan Bautista De Anza, Basque Explorer in the New World</w:t>
      </w:r>
      <w:r w:rsidRPr="13EA4AB1">
        <w:rPr>
          <w:rFonts w:ascii="Garamond" w:eastAsia="Garamond" w:hAnsi="Garamond" w:cs="Garamond"/>
        </w:rPr>
        <w:t xml:space="preserve"> (the father). Reno: University Univ.</w:t>
      </w:r>
      <w:r w:rsidRPr="13EA4AB1">
        <w:rPr>
          <w:rFonts w:ascii="Garamond" w:eastAsia="Garamond" w:hAnsi="Garamond" w:cs="Garamond"/>
          <w:u w:val="single"/>
        </w:rPr>
        <w:t xml:space="preserve"> </w:t>
      </w:r>
      <w:r w:rsidRPr="13EA4AB1">
        <w:rPr>
          <w:rFonts w:ascii="Garamond" w:eastAsia="Garamond" w:hAnsi="Garamond" w:cs="Garamond"/>
        </w:rPr>
        <w:t>of Nevada Press, 2000.</w:t>
      </w:r>
    </w:p>
    <w:p w14:paraId="6F477622" w14:textId="2E026190" w:rsidR="13EA4AB1" w:rsidRDefault="13EA4AB1" w:rsidP="13EA4AB1">
      <w:pPr>
        <w:spacing w:line="257" w:lineRule="auto"/>
        <w:ind w:left="-20" w:right="-20"/>
      </w:pPr>
      <w:r w:rsidRPr="13EA4AB1">
        <w:rPr>
          <w:rFonts w:ascii="Garamond" w:eastAsia="Garamond" w:hAnsi="Garamond" w:cs="Garamond"/>
        </w:rPr>
        <w:t>Kessell, John L</w:t>
      </w:r>
      <w:r w:rsidRPr="13EA4AB1">
        <w:rPr>
          <w:rFonts w:ascii="Garamond" w:eastAsia="Garamond" w:hAnsi="Garamond" w:cs="Garamond"/>
          <w:i/>
          <w:iCs/>
        </w:rPr>
        <w:t>. Friars, Soldiers and Reformers</w:t>
      </w:r>
      <w:r w:rsidRPr="13EA4AB1">
        <w:rPr>
          <w:rFonts w:ascii="Garamond" w:eastAsia="Garamond" w:hAnsi="Garamond" w:cs="Garamond"/>
          <w:u w:val="single"/>
        </w:rPr>
        <w:t>.</w:t>
      </w:r>
      <w:r w:rsidRPr="13EA4AB1">
        <w:rPr>
          <w:rFonts w:ascii="Garamond" w:eastAsia="Garamond" w:hAnsi="Garamond" w:cs="Garamond"/>
        </w:rPr>
        <w:t xml:space="preserve"> Tucson: University of Arizona Press, 1976.</w:t>
      </w:r>
    </w:p>
    <w:p w14:paraId="7BD9CC02" w14:textId="5E67A291" w:rsidR="13EA4AB1" w:rsidRDefault="13EA4AB1" w:rsidP="13EA4AB1">
      <w:pPr>
        <w:spacing w:line="257" w:lineRule="auto"/>
        <w:ind w:left="-20" w:right="-20"/>
      </w:pPr>
      <w:r w:rsidRPr="13EA4AB1">
        <w:rPr>
          <w:rFonts w:ascii="Garamond" w:eastAsia="Garamond" w:hAnsi="Garamond" w:cs="Garamond"/>
        </w:rPr>
        <w:t>Kessell, John L. Norman</w:t>
      </w:r>
      <w:r w:rsidRPr="13EA4AB1">
        <w:rPr>
          <w:rFonts w:ascii="Garamond" w:eastAsia="Garamond" w:hAnsi="Garamond" w:cs="Garamond"/>
          <w:i/>
          <w:iCs/>
        </w:rPr>
        <w:t>: Spain in the Southwest: A Narrative History of Colonial New Mexico, Arizona, Texas, and California</w:t>
      </w:r>
      <w:r w:rsidRPr="13EA4AB1">
        <w:rPr>
          <w:rFonts w:ascii="Garamond" w:eastAsia="Garamond" w:hAnsi="Garamond" w:cs="Garamond"/>
          <w:u w:val="single"/>
        </w:rPr>
        <w:t xml:space="preserve"> </w:t>
      </w:r>
      <w:r w:rsidRPr="13EA4AB1">
        <w:rPr>
          <w:rFonts w:ascii="Garamond" w:eastAsia="Garamond" w:hAnsi="Garamond" w:cs="Garamond"/>
        </w:rPr>
        <w:t>University of Oklahoma Press, 2002.</w:t>
      </w:r>
    </w:p>
    <w:p w14:paraId="3BDC6F6C" w14:textId="1E1B4B98" w:rsidR="13EA4AB1" w:rsidRDefault="13EA4AB1" w:rsidP="13EA4AB1">
      <w:pPr>
        <w:spacing w:line="257" w:lineRule="auto"/>
        <w:ind w:left="-20" w:right="-20"/>
      </w:pPr>
      <w:r w:rsidRPr="13EA4AB1">
        <w:rPr>
          <w:rFonts w:ascii="Garamond" w:eastAsia="Garamond" w:hAnsi="Garamond" w:cs="Garamond"/>
        </w:rPr>
        <w:t>Weber, David</w:t>
      </w:r>
      <w:r w:rsidRPr="004B6E59">
        <w:rPr>
          <w:rFonts w:ascii="Garamond" w:eastAsia="Garamond" w:hAnsi="Garamond" w:cs="Garamond"/>
          <w:i/>
          <w:iCs/>
        </w:rPr>
        <w:t>.</w:t>
      </w:r>
      <w:r w:rsidRPr="004B6E59">
        <w:rPr>
          <w:rFonts w:ascii="Garamond" w:eastAsia="Garamond" w:hAnsi="Garamond" w:cs="Garamond"/>
          <w:b/>
          <w:bCs/>
          <w:i/>
          <w:iCs/>
        </w:rPr>
        <w:t xml:space="preserve"> </w:t>
      </w:r>
      <w:hyperlink r:id="rId4">
        <w:r w:rsidRPr="00702E39">
          <w:rPr>
            <w:rStyle w:val="Hyperlink"/>
            <w:rFonts w:ascii="Garamond" w:eastAsia="Garamond" w:hAnsi="Garamond" w:cs="Garamond"/>
            <w:i/>
            <w:iCs/>
            <w:color w:val="auto"/>
            <w:u w:val="none"/>
          </w:rPr>
          <w:t>The Spanish Frontier in North America.</w:t>
        </w:r>
        <w:r w:rsidRPr="004B6E59">
          <w:rPr>
            <w:rStyle w:val="Hyperlink"/>
            <w:rFonts w:ascii="Garamond" w:eastAsia="Garamond" w:hAnsi="Garamond" w:cs="Garamond"/>
            <w:i/>
            <w:iCs/>
            <w:color w:val="auto"/>
            <w:u w:val="none"/>
          </w:rPr>
          <w:t xml:space="preserve"> </w:t>
        </w:r>
      </w:hyperlink>
      <w:r w:rsidRPr="13EA4AB1">
        <w:rPr>
          <w:rFonts w:ascii="Garamond" w:eastAsia="Garamond" w:hAnsi="Garamond" w:cs="Garamond"/>
        </w:rPr>
        <w:t>New Haven:</w:t>
      </w:r>
      <w:r w:rsidRPr="13EA4AB1">
        <w:rPr>
          <w:rFonts w:ascii="Garamond" w:eastAsia="Garamond" w:hAnsi="Garamond" w:cs="Garamond"/>
          <w:color w:val="116FD6"/>
        </w:rPr>
        <w:t xml:space="preserve"> </w:t>
      </w:r>
      <w:r w:rsidRPr="13EA4AB1">
        <w:rPr>
          <w:rFonts w:ascii="Garamond" w:eastAsia="Garamond" w:hAnsi="Garamond" w:cs="Garamond"/>
        </w:rPr>
        <w:t>Yale University Press, 1992.</w:t>
      </w:r>
    </w:p>
    <w:p w14:paraId="5D5BD2AF" w14:textId="0D688ACB" w:rsidR="13EA4AB1" w:rsidRDefault="13EA4AB1" w:rsidP="13EA4AB1">
      <w:pPr>
        <w:spacing w:line="257" w:lineRule="auto"/>
        <w:ind w:left="-20" w:right="-20"/>
      </w:pPr>
      <w:r w:rsidRPr="13EA4AB1">
        <w:rPr>
          <w:rFonts w:ascii="Garamond" w:eastAsia="Garamond" w:hAnsi="Garamond" w:cs="Garamond"/>
        </w:rPr>
        <w:t>Officer, James E</w:t>
      </w:r>
      <w:r w:rsidRPr="13EA4AB1">
        <w:rPr>
          <w:rFonts w:ascii="Garamond" w:eastAsia="Garamond" w:hAnsi="Garamond" w:cs="Garamond"/>
          <w:i/>
          <w:iCs/>
        </w:rPr>
        <w:t>. Hispanic Arizona, 1536-1856.</w:t>
      </w:r>
      <w:r w:rsidRPr="13EA4AB1">
        <w:rPr>
          <w:rFonts w:ascii="Garamond" w:eastAsia="Garamond" w:hAnsi="Garamond" w:cs="Garamond"/>
        </w:rPr>
        <w:t xml:space="preserve"> Tucson: University of Arizona Press, 1987.</w:t>
      </w:r>
    </w:p>
    <w:p w14:paraId="03803CDB" w14:textId="1A8D06FA" w:rsidR="13EA4AB1" w:rsidRDefault="13EA4AB1" w:rsidP="13EA4AB1">
      <w:pPr>
        <w:spacing w:line="257" w:lineRule="auto"/>
        <w:ind w:left="-20" w:right="-20"/>
      </w:pPr>
      <w:r w:rsidRPr="13EA4AB1">
        <w:rPr>
          <w:rFonts w:ascii="Garamond" w:eastAsia="Garamond" w:hAnsi="Garamond" w:cs="Garamond"/>
        </w:rPr>
        <w:t xml:space="preserve">Cutter, Donald and Engstrand, Iris. </w:t>
      </w:r>
      <w:r w:rsidRPr="13EA4AB1">
        <w:rPr>
          <w:rFonts w:ascii="Garamond" w:eastAsia="Garamond" w:hAnsi="Garamond" w:cs="Garamond"/>
          <w:i/>
          <w:iCs/>
        </w:rPr>
        <w:t>Quest for Empire</w:t>
      </w:r>
      <w:r w:rsidRPr="13EA4AB1">
        <w:rPr>
          <w:rFonts w:ascii="Garamond" w:eastAsia="Garamond" w:hAnsi="Garamond" w:cs="Garamond"/>
        </w:rPr>
        <w:t>.  Golden: Fulcrum Publishing, 1996.</w:t>
      </w:r>
    </w:p>
    <w:p w14:paraId="65CA2712" w14:textId="1206212E" w:rsidR="13EA4AB1" w:rsidRDefault="13EA4AB1" w:rsidP="13EA4AB1">
      <w:pPr>
        <w:spacing w:line="257" w:lineRule="auto"/>
        <w:ind w:left="-20" w:right="-20"/>
      </w:pPr>
      <w:r w:rsidRPr="13EA4AB1">
        <w:rPr>
          <w:rFonts w:ascii="Garamond" w:eastAsia="Garamond" w:hAnsi="Garamond" w:cs="Garamond"/>
        </w:rPr>
        <w:t xml:space="preserve">Officer, James E., Schuetz- Miller, Mardith and Fontana, Bernard L. eds. </w:t>
      </w:r>
      <w:r w:rsidRPr="13EA4AB1">
        <w:rPr>
          <w:rFonts w:ascii="Garamond" w:eastAsia="Garamond" w:hAnsi="Garamond" w:cs="Garamond"/>
          <w:i/>
          <w:iCs/>
        </w:rPr>
        <w:t>The Pimeria Alta.</w:t>
      </w:r>
      <w:r w:rsidRPr="13EA4AB1">
        <w:rPr>
          <w:rFonts w:ascii="Garamond" w:eastAsia="Garamond" w:hAnsi="Garamond" w:cs="Garamond"/>
        </w:rPr>
        <w:t xml:space="preserve">  Tucson, Arizona State Museum, 1996</w:t>
      </w:r>
    </w:p>
    <w:p w14:paraId="27BDE110" w14:textId="1D692ECC" w:rsidR="13EA4AB1" w:rsidRDefault="13EA4AB1" w:rsidP="13EA4AB1">
      <w:pPr>
        <w:spacing w:line="257" w:lineRule="auto"/>
        <w:ind w:left="-20" w:right="-20"/>
      </w:pPr>
      <w:r w:rsidRPr="13EA4AB1">
        <w:rPr>
          <w:rFonts w:ascii="Garamond" w:eastAsia="Garamond" w:hAnsi="Garamond" w:cs="Garamond"/>
        </w:rPr>
        <w:t xml:space="preserve">Richman, Irving Berdine. </w:t>
      </w:r>
      <w:r w:rsidRPr="13EA4AB1">
        <w:rPr>
          <w:rFonts w:ascii="Garamond" w:eastAsia="Garamond" w:hAnsi="Garamond" w:cs="Garamond"/>
          <w:i/>
          <w:iCs/>
        </w:rPr>
        <w:t xml:space="preserve">California Under Spain and Mexico, 1535-1847. </w:t>
      </w:r>
      <w:r w:rsidRPr="13EA4AB1">
        <w:rPr>
          <w:rFonts w:ascii="Garamond" w:eastAsia="Garamond" w:hAnsi="Garamond" w:cs="Garamond"/>
        </w:rPr>
        <w:t>Boston: Houghton Mifflin Company. 1911</w:t>
      </w:r>
    </w:p>
    <w:p w14:paraId="504DCB30" w14:textId="25884AC6" w:rsidR="13EA4AB1" w:rsidRDefault="13EA4AB1" w:rsidP="13EA4AB1">
      <w:pPr>
        <w:spacing w:line="257" w:lineRule="auto"/>
        <w:ind w:left="-20" w:right="-20"/>
      </w:pPr>
      <w:r w:rsidRPr="13EA4AB1">
        <w:rPr>
          <w:rFonts w:ascii="Garamond" w:eastAsia="Garamond" w:hAnsi="Garamond" w:cs="Garamond"/>
        </w:rPr>
        <w:t xml:space="preserve">Guerrero, Vladimir. </w:t>
      </w:r>
      <w:r w:rsidRPr="13EA4AB1">
        <w:rPr>
          <w:rFonts w:ascii="Garamond" w:eastAsia="Garamond" w:hAnsi="Garamond" w:cs="Garamond"/>
          <w:i/>
          <w:iCs/>
        </w:rPr>
        <w:t xml:space="preserve">Lost in Translation Chief Palma of the Quechan. </w:t>
      </w:r>
      <w:r w:rsidRPr="13EA4AB1">
        <w:rPr>
          <w:rFonts w:ascii="Garamond" w:eastAsia="Garamond" w:hAnsi="Garamond" w:cs="Garamond"/>
        </w:rPr>
        <w:t>Southern California Quarterly, Vol. 92, No. 4 (Winter 2010-2011), pp. 327-350.  Historical Society of Southern California</w:t>
      </w:r>
    </w:p>
    <w:p w14:paraId="2345E50C" w14:textId="00AFCC6D" w:rsidR="13EA4AB1" w:rsidRDefault="13EA4AB1" w:rsidP="13EA4AB1">
      <w:pPr>
        <w:spacing w:line="257" w:lineRule="auto"/>
        <w:ind w:left="-20" w:right="-20"/>
      </w:pPr>
      <w:r w:rsidRPr="13EA4AB1">
        <w:rPr>
          <w:rFonts w:ascii="Garamond" w:eastAsia="Garamond" w:hAnsi="Garamond" w:cs="Garamond"/>
          <w:b/>
          <w:bCs/>
        </w:rPr>
        <w:lastRenderedPageBreak/>
        <w:t xml:space="preserve"> </w:t>
      </w:r>
    </w:p>
    <w:p w14:paraId="5CFA680E" w14:textId="13894672" w:rsidR="13EA4AB1" w:rsidRDefault="13EA4AB1" w:rsidP="00A560E1">
      <w:pPr>
        <w:spacing w:line="257" w:lineRule="auto"/>
        <w:ind w:left="-20" w:right="-20"/>
      </w:pPr>
      <w:proofErr w:type="gramStart"/>
      <w:r w:rsidRPr="13EA4AB1">
        <w:rPr>
          <w:rFonts w:ascii="Garamond" w:eastAsia="Garamond" w:hAnsi="Garamond" w:cs="Garamond"/>
          <w:b/>
          <w:bCs/>
        </w:rPr>
        <w:t>On-line</w:t>
      </w:r>
      <w:proofErr w:type="gramEnd"/>
      <w:r w:rsidRPr="13EA4AB1">
        <w:rPr>
          <w:rFonts w:ascii="Garamond" w:eastAsia="Garamond" w:hAnsi="Garamond" w:cs="Garamond"/>
          <w:b/>
          <w:bCs/>
        </w:rPr>
        <w:t xml:space="preserve"> Resources:</w:t>
      </w:r>
    </w:p>
    <w:p w14:paraId="34E9A198" w14:textId="4BE3C5B9" w:rsidR="13EA4AB1" w:rsidRPr="00911502" w:rsidRDefault="13EA4AB1" w:rsidP="13EA4AB1">
      <w:pPr>
        <w:spacing w:line="257" w:lineRule="auto"/>
        <w:ind w:left="-20" w:right="-20"/>
        <w:rPr>
          <w:rStyle w:val="Hyperlink"/>
          <w:rFonts w:ascii="Garamond" w:eastAsia="Garamond" w:hAnsi="Garamond" w:cs="Garamond"/>
          <w:color w:val="auto"/>
        </w:rPr>
      </w:pPr>
      <w:r w:rsidRPr="13EA4AB1">
        <w:rPr>
          <w:rFonts w:ascii="Garamond" w:eastAsia="Garamond" w:hAnsi="Garamond" w:cs="Garamond"/>
        </w:rPr>
        <w:t>Dr. Deni Seymour’s Anza Expedition Video</w:t>
      </w:r>
      <w:r w:rsidRPr="00911502">
        <w:rPr>
          <w:rFonts w:ascii="Garamond" w:eastAsia="Garamond" w:hAnsi="Garamond" w:cs="Garamond"/>
          <w:i/>
          <w:iCs/>
        </w:rPr>
        <w:t xml:space="preserve">. </w:t>
      </w:r>
      <w:hyperlink r:id="rId5">
        <w:r w:rsidRPr="00911502">
          <w:rPr>
            <w:rStyle w:val="Hyperlink"/>
            <w:rFonts w:ascii="Garamond" w:eastAsia="Garamond" w:hAnsi="Garamond" w:cs="Garamond"/>
            <w:color w:val="auto"/>
          </w:rPr>
          <w:t>https://youtube/mardW_Q9RIY</w:t>
        </w:r>
      </w:hyperlink>
    </w:p>
    <w:p w14:paraId="32BB45E9" w14:textId="52A41465" w:rsidR="003F5411" w:rsidRPr="00911502" w:rsidRDefault="009919A5" w:rsidP="003F5411">
      <w:pPr>
        <w:spacing w:line="257" w:lineRule="auto"/>
        <w:ind w:left="-20" w:right="-20"/>
      </w:pPr>
      <w:r w:rsidRPr="00911502">
        <w:rPr>
          <w:rStyle w:val="Hyperlink"/>
          <w:rFonts w:ascii="Garamond" w:eastAsia="Garamond" w:hAnsi="Garamond" w:cs="Garamond"/>
          <w:color w:val="auto"/>
          <w:u w:val="none"/>
        </w:rPr>
        <w:t>Gaspar de Portola</w:t>
      </w:r>
      <w:r w:rsidR="00980271" w:rsidRPr="00911502">
        <w:rPr>
          <w:rStyle w:val="Hyperlink"/>
          <w:rFonts w:ascii="Garamond" w:eastAsia="Garamond" w:hAnsi="Garamond" w:cs="Garamond"/>
          <w:color w:val="auto"/>
          <w:u w:val="none"/>
        </w:rPr>
        <w:t xml:space="preserve"> Expedition Diary (1769-70) </w:t>
      </w:r>
      <w:hyperlink r:id="rId6">
        <w:r w:rsidR="003F5411" w:rsidRPr="00911502">
          <w:rPr>
            <w:rStyle w:val="Hyperlink"/>
            <w:rFonts w:ascii="Garamond" w:eastAsia="Garamond" w:hAnsi="Garamond" w:cs="Garamond"/>
            <w:color w:val="auto"/>
          </w:rPr>
          <w:t>https://webdeanza.org</w:t>
        </w:r>
      </w:hyperlink>
      <w:r w:rsidR="00763410" w:rsidRPr="00911502">
        <w:rPr>
          <w:rStyle w:val="Hyperlink"/>
          <w:rFonts w:ascii="Garamond" w:eastAsia="Garamond" w:hAnsi="Garamond" w:cs="Garamond"/>
          <w:color w:val="auto"/>
        </w:rPr>
        <w:t>/portdiary</w:t>
      </w:r>
    </w:p>
    <w:p w14:paraId="2B45532E" w14:textId="2FF9513D" w:rsidR="13EA4AB1" w:rsidRPr="00911502" w:rsidRDefault="13EA4AB1" w:rsidP="003F5411">
      <w:pPr>
        <w:spacing w:line="257" w:lineRule="auto"/>
        <w:ind w:right="-20"/>
      </w:pPr>
      <w:r w:rsidRPr="00911502">
        <w:rPr>
          <w:rFonts w:ascii="Garamond" w:eastAsia="Garamond" w:hAnsi="Garamond" w:cs="Garamond"/>
        </w:rPr>
        <w:t xml:space="preserve">Anza’s Diaries (Jan – May 1774 and Oct. 1775 – May 1776) </w:t>
      </w:r>
      <w:hyperlink r:id="rId7">
        <w:r w:rsidRPr="00911502">
          <w:rPr>
            <w:rStyle w:val="Hyperlink"/>
            <w:rFonts w:ascii="Garamond" w:eastAsia="Garamond" w:hAnsi="Garamond" w:cs="Garamond"/>
            <w:color w:val="auto"/>
          </w:rPr>
          <w:t>https://webdeanza.org</w:t>
        </w:r>
      </w:hyperlink>
    </w:p>
    <w:p w14:paraId="58D24625" w14:textId="499108B2" w:rsidR="13EA4AB1" w:rsidRPr="00911502" w:rsidRDefault="13EA4AB1" w:rsidP="13EA4AB1">
      <w:pPr>
        <w:spacing w:line="257" w:lineRule="auto"/>
        <w:ind w:left="-20" w:right="-20"/>
      </w:pPr>
      <w:r w:rsidRPr="00911502">
        <w:rPr>
          <w:rFonts w:ascii="Garamond" w:eastAsia="Garamond" w:hAnsi="Garamond" w:cs="Garamond"/>
        </w:rPr>
        <w:t xml:space="preserve">National Park Service website of the Juan Bautista de Anza National Historic Trail. </w:t>
      </w:r>
      <w:hyperlink r:id="rId8">
        <w:r w:rsidRPr="00911502">
          <w:rPr>
            <w:rStyle w:val="Hyperlink"/>
            <w:rFonts w:ascii="Garamond" w:eastAsia="Garamond" w:hAnsi="Garamond" w:cs="Garamond"/>
            <w:color w:val="auto"/>
          </w:rPr>
          <w:t>https://www.nps.gov/juba/index.htm</w:t>
        </w:r>
      </w:hyperlink>
    </w:p>
    <w:p w14:paraId="7B992B06" w14:textId="3ED564BC" w:rsidR="13EA4AB1" w:rsidRPr="00911502" w:rsidRDefault="13EA4AB1" w:rsidP="13EA4AB1">
      <w:pPr>
        <w:spacing w:line="257" w:lineRule="auto"/>
        <w:ind w:left="-20" w:right="-20"/>
      </w:pPr>
      <w:r w:rsidRPr="00911502">
        <w:rPr>
          <w:rFonts w:ascii="Garamond" w:eastAsia="Garamond" w:hAnsi="Garamond" w:cs="Garamond"/>
        </w:rPr>
        <w:t xml:space="preserve">Anza Trail Coalition of Arizona website: </w:t>
      </w:r>
      <w:hyperlink r:id="rId9">
        <w:r w:rsidRPr="00911502">
          <w:rPr>
            <w:rStyle w:val="Hyperlink"/>
            <w:rFonts w:ascii="Garamond" w:eastAsia="Garamond" w:hAnsi="Garamond" w:cs="Garamond"/>
            <w:color w:val="auto"/>
          </w:rPr>
          <w:t>http://www.anzatrail.org/</w:t>
        </w:r>
      </w:hyperlink>
    </w:p>
    <w:p w14:paraId="56A716E7" w14:textId="405CB5EE" w:rsidR="13EA4AB1" w:rsidRPr="00911502" w:rsidRDefault="13EA4AB1" w:rsidP="13EA4AB1">
      <w:pPr>
        <w:spacing w:line="257" w:lineRule="auto"/>
        <w:ind w:left="-20" w:right="-20"/>
      </w:pPr>
      <w:r w:rsidRPr="00911502">
        <w:rPr>
          <w:rFonts w:ascii="Garamond" w:eastAsia="Garamond" w:hAnsi="Garamond" w:cs="Garamond"/>
        </w:rPr>
        <w:t xml:space="preserve"> Descendants of early California settlers include Anza’s 1775-76 expedition: </w:t>
      </w:r>
      <w:hyperlink r:id="rId10">
        <w:r w:rsidRPr="00911502">
          <w:rPr>
            <w:rStyle w:val="Hyperlink"/>
            <w:rFonts w:ascii="Garamond" w:eastAsia="Garamond" w:hAnsi="Garamond" w:cs="Garamond"/>
            <w:color w:val="auto"/>
          </w:rPr>
          <w:t>https://loscaliforianos.org</w:t>
        </w:r>
      </w:hyperlink>
    </w:p>
    <w:p w14:paraId="6EBC8E67" w14:textId="79475D07" w:rsidR="13EA4AB1" w:rsidRPr="00911502" w:rsidRDefault="13EA4AB1" w:rsidP="13EA4AB1">
      <w:pPr>
        <w:spacing w:line="257" w:lineRule="auto"/>
        <w:ind w:left="-20" w:right="-20"/>
      </w:pPr>
      <w:r w:rsidRPr="00911502">
        <w:rPr>
          <w:rFonts w:ascii="Garamond" w:eastAsia="Garamond" w:hAnsi="Garamond" w:cs="Garamond"/>
        </w:rPr>
        <w:t xml:space="preserve">YouTube: </w:t>
      </w:r>
      <w:r w:rsidRPr="00911502">
        <w:rPr>
          <w:rFonts w:ascii="Garamond" w:eastAsia="Garamond" w:hAnsi="Garamond" w:cs="Garamond"/>
          <w:i/>
          <w:iCs/>
        </w:rPr>
        <w:t xml:space="preserve">Los </w:t>
      </w:r>
      <w:proofErr w:type="spellStart"/>
      <w:r w:rsidRPr="00911502">
        <w:rPr>
          <w:rFonts w:ascii="Garamond" w:eastAsia="Garamond" w:hAnsi="Garamond" w:cs="Garamond"/>
          <w:i/>
          <w:iCs/>
        </w:rPr>
        <w:t>Cenzontes</w:t>
      </w:r>
      <w:proofErr w:type="spellEnd"/>
      <w:r w:rsidRPr="00911502">
        <w:rPr>
          <w:rFonts w:ascii="Garamond" w:eastAsia="Garamond" w:hAnsi="Garamond" w:cs="Garamond"/>
          <w:i/>
          <w:iCs/>
        </w:rPr>
        <w:t xml:space="preserve"> – El Corrido de Anza</w:t>
      </w:r>
      <w:r w:rsidRPr="00911502">
        <w:rPr>
          <w:rFonts w:ascii="Garamond" w:eastAsia="Garamond" w:hAnsi="Garamond" w:cs="Garamond"/>
        </w:rPr>
        <w:t>. Narrative in the form of a ballad.</w:t>
      </w:r>
    </w:p>
    <w:p w14:paraId="7EC3BDF8" w14:textId="332F2541" w:rsidR="13EA4AB1" w:rsidRPr="00911502" w:rsidRDefault="13EA4AB1" w:rsidP="13EA4AB1">
      <w:pPr>
        <w:spacing w:line="257" w:lineRule="auto"/>
        <w:ind w:left="-20" w:right="-20"/>
      </w:pPr>
      <w:r w:rsidRPr="00911502">
        <w:rPr>
          <w:rFonts w:ascii="Garamond" w:eastAsia="Garamond" w:hAnsi="Garamond" w:cs="Garamond"/>
        </w:rPr>
        <w:t xml:space="preserve">Finding Anza’s Burial Site: 1963 PBS video “Mother of Destiny. Arizpe, Mexico” </w:t>
      </w:r>
      <w:r w:rsidRPr="00911502">
        <w:rPr>
          <w:rFonts w:ascii="Garamond" w:eastAsia="Garamond" w:hAnsi="Garamond" w:cs="Garamond"/>
          <w:u w:val="single"/>
        </w:rPr>
        <w:t>https;// diva.sfsu.edu/189963</w:t>
      </w:r>
    </w:p>
    <w:p w14:paraId="58A331F0" w14:textId="565A6EBB" w:rsidR="13EA4AB1" w:rsidRPr="00911502" w:rsidRDefault="13EA4AB1" w:rsidP="13EA4AB1">
      <w:pPr>
        <w:spacing w:line="257" w:lineRule="auto"/>
        <w:ind w:left="-20" w:right="-20"/>
      </w:pPr>
      <w:r w:rsidRPr="00911502">
        <w:rPr>
          <w:rFonts w:ascii="Garamond" w:eastAsia="Garamond" w:hAnsi="Garamond" w:cs="Garamond"/>
        </w:rPr>
        <w:t xml:space="preserve">Update on the above story: </w:t>
      </w:r>
      <w:hyperlink r:id="rId11">
        <w:r w:rsidRPr="00911502">
          <w:rPr>
            <w:rStyle w:val="Hyperlink"/>
            <w:rFonts w:ascii="Garamond" w:eastAsia="Garamond" w:hAnsi="Garamond" w:cs="Garamond"/>
            <w:color w:val="auto"/>
          </w:rPr>
          <w:t>https://kjzz.org/content/10995</w:t>
        </w:r>
      </w:hyperlink>
    </w:p>
    <w:p w14:paraId="19E5F11E" w14:textId="545F6EB6" w:rsidR="13EA4AB1" w:rsidRPr="00911502" w:rsidRDefault="13EA4AB1" w:rsidP="13EA4AB1">
      <w:pPr>
        <w:spacing w:line="257" w:lineRule="auto"/>
        <w:ind w:left="-20" w:right="-20"/>
        <w:rPr>
          <w:rStyle w:val="Hyperlink"/>
          <w:rFonts w:ascii="Garamond" w:eastAsia="Garamond" w:hAnsi="Garamond" w:cs="Garamond"/>
          <w:color w:val="auto"/>
        </w:rPr>
      </w:pPr>
      <w:r w:rsidRPr="00911502">
        <w:rPr>
          <w:rFonts w:ascii="Garamond" w:eastAsia="Garamond" w:hAnsi="Garamond" w:cs="Garamond"/>
        </w:rPr>
        <w:t xml:space="preserve">Burial sites of Anza colonizers: </w:t>
      </w:r>
      <w:hyperlink r:id="rId12">
        <w:r w:rsidRPr="00911502">
          <w:rPr>
            <w:rStyle w:val="Hyperlink"/>
            <w:rFonts w:ascii="Garamond" w:eastAsia="Garamond" w:hAnsi="Garamond" w:cs="Garamond"/>
            <w:color w:val="auto"/>
          </w:rPr>
          <w:t>https://findagrave.com/777490</w:t>
        </w:r>
      </w:hyperlink>
    </w:p>
    <w:p w14:paraId="1EF5735E" w14:textId="69916EA6" w:rsidR="00E317F6" w:rsidRPr="00911502" w:rsidRDefault="00E317F6" w:rsidP="13EA4AB1">
      <w:pPr>
        <w:spacing w:line="257" w:lineRule="auto"/>
        <w:ind w:left="-20" w:right="-20"/>
        <w:rPr>
          <w:rStyle w:val="Hyperlink"/>
          <w:rFonts w:ascii="Garamond" w:eastAsia="Garamond" w:hAnsi="Garamond" w:cs="Garamond"/>
          <w:color w:val="auto"/>
        </w:rPr>
      </w:pPr>
      <w:r w:rsidRPr="00911502">
        <w:rPr>
          <w:rStyle w:val="Hyperlink"/>
          <w:rFonts w:ascii="Garamond" w:eastAsia="Garamond" w:hAnsi="Garamond" w:cs="Garamond"/>
          <w:color w:val="auto"/>
          <w:u w:val="none"/>
        </w:rPr>
        <w:t>Interactive map</w:t>
      </w:r>
      <w:r w:rsidR="007250A1" w:rsidRPr="00911502">
        <w:rPr>
          <w:rStyle w:val="Hyperlink"/>
          <w:rFonts w:ascii="Garamond" w:eastAsia="Garamond" w:hAnsi="Garamond" w:cs="Garamond"/>
          <w:color w:val="auto"/>
          <w:u w:val="none"/>
        </w:rPr>
        <w:t xml:space="preserve">: </w:t>
      </w:r>
      <w:hyperlink r:id="rId13" w:history="1">
        <w:r w:rsidR="00A560E1" w:rsidRPr="00911502">
          <w:rPr>
            <w:rStyle w:val="Hyperlink"/>
            <w:rFonts w:ascii="Garamond" w:eastAsia="Garamond" w:hAnsi="Garamond" w:cs="Garamond"/>
            <w:color w:val="auto"/>
          </w:rPr>
          <w:t>www.anzahistorictrail.org/visit/explore</w:t>
        </w:r>
      </w:hyperlink>
    </w:p>
    <w:p w14:paraId="4CC73C3D" w14:textId="723333B9" w:rsidR="00A560E1" w:rsidRPr="00911502" w:rsidRDefault="001C080B" w:rsidP="13EA4AB1">
      <w:pPr>
        <w:spacing w:line="257" w:lineRule="auto"/>
        <w:ind w:left="-20" w:right="-20"/>
        <w:rPr>
          <w:u w:val="single"/>
        </w:rPr>
      </w:pPr>
      <w:r w:rsidRPr="00911502">
        <w:rPr>
          <w:rStyle w:val="Hyperlink"/>
          <w:rFonts w:ascii="Garamond" w:eastAsia="Garamond" w:hAnsi="Garamond" w:cs="Garamond"/>
          <w:color w:val="auto"/>
          <w:u w:val="none"/>
        </w:rPr>
        <w:t>Los Californios Video:</w:t>
      </w:r>
      <w:r w:rsidRPr="00911502">
        <w:rPr>
          <w:u w:val="single"/>
        </w:rPr>
        <w:t xml:space="preserve"> </w:t>
      </w:r>
      <w:hyperlink r:id="rId14" w:history="1">
        <w:r w:rsidR="007F5741" w:rsidRPr="00911502">
          <w:rPr>
            <w:rStyle w:val="Hyperlink"/>
            <w:color w:val="auto"/>
          </w:rPr>
          <w:t>www.pbs.org/video/sandiego-historic-places-thecalfornios/</w:t>
        </w:r>
      </w:hyperlink>
    </w:p>
    <w:p w14:paraId="566B162A" w14:textId="73155F40" w:rsidR="007F5741" w:rsidRPr="00911502" w:rsidRDefault="007C7EE7" w:rsidP="13EA4AB1">
      <w:pPr>
        <w:spacing w:line="257" w:lineRule="auto"/>
        <w:ind w:left="-20" w:right="-20"/>
        <w:rPr>
          <w:rFonts w:ascii="Garamond" w:hAnsi="Garamond"/>
        </w:rPr>
      </w:pPr>
      <w:r w:rsidRPr="00911502">
        <w:rPr>
          <w:rFonts w:ascii="Garamond" w:hAnsi="Garamond"/>
        </w:rPr>
        <w:t xml:space="preserve">Explanation of Spanish caste </w:t>
      </w:r>
      <w:r w:rsidR="00E23FB7" w:rsidRPr="00911502">
        <w:rPr>
          <w:rFonts w:ascii="Garamond" w:hAnsi="Garamond"/>
        </w:rPr>
        <w:t xml:space="preserve">system: </w:t>
      </w:r>
      <w:r w:rsidR="00422E4D" w:rsidRPr="00911502">
        <w:rPr>
          <w:rFonts w:ascii="Garamond" w:hAnsi="Garamond"/>
        </w:rPr>
        <w:t>www.indigenousmexico.org</w:t>
      </w:r>
      <w:r w:rsidR="00BF7AF3" w:rsidRPr="00911502">
        <w:rPr>
          <w:rFonts w:ascii="Garamond" w:hAnsi="Garamond"/>
        </w:rPr>
        <w:t>/articles/understanding-the-mexican</w:t>
      </w:r>
      <w:r w:rsidR="00E814B0" w:rsidRPr="00911502">
        <w:rPr>
          <w:rFonts w:ascii="Garamond" w:hAnsi="Garamond"/>
        </w:rPr>
        <w:t>-</w:t>
      </w:r>
      <w:r w:rsidR="00BF7AF3" w:rsidRPr="00911502">
        <w:rPr>
          <w:rFonts w:ascii="Garamond" w:hAnsi="Garamond"/>
        </w:rPr>
        <w:t>casta-system</w:t>
      </w:r>
      <w:r w:rsidR="00E814B0" w:rsidRPr="00911502">
        <w:rPr>
          <w:rFonts w:ascii="Garamond" w:hAnsi="Garamond"/>
        </w:rPr>
        <w:t>/</w:t>
      </w:r>
    </w:p>
    <w:p w14:paraId="3727A1CC" w14:textId="5F4F92DB" w:rsidR="00CF01D8" w:rsidRPr="00FB29EB" w:rsidRDefault="00B358DE" w:rsidP="00E814B0">
      <w:pPr>
        <w:spacing w:line="257" w:lineRule="auto"/>
        <w:ind w:left="-20" w:right="-20"/>
        <w:rPr>
          <w:rFonts w:ascii="Garamond" w:eastAsia="Garamond" w:hAnsi="Garamond" w:cs="Garamond"/>
        </w:rPr>
      </w:pPr>
      <w:r w:rsidRPr="00FB29EB">
        <w:rPr>
          <w:rFonts w:ascii="Garamond" w:eastAsia="Garamond" w:hAnsi="Garamond" w:cs="Garamond"/>
        </w:rPr>
        <w:t>YouTube: How a 16</w:t>
      </w:r>
      <w:r w:rsidRPr="00FB29EB">
        <w:rPr>
          <w:rFonts w:ascii="Garamond" w:eastAsia="Garamond" w:hAnsi="Garamond" w:cs="Garamond"/>
          <w:vertAlign w:val="superscript"/>
        </w:rPr>
        <w:t>th</w:t>
      </w:r>
      <w:r w:rsidRPr="00FB29EB">
        <w:rPr>
          <w:rFonts w:ascii="Garamond" w:eastAsia="Garamond" w:hAnsi="Garamond" w:cs="Garamond"/>
        </w:rPr>
        <w:t xml:space="preserve"> Century</w:t>
      </w:r>
      <w:r w:rsidR="00FB29EB">
        <w:rPr>
          <w:rFonts w:ascii="Garamond" w:eastAsia="Garamond" w:hAnsi="Garamond" w:cs="Garamond"/>
        </w:rPr>
        <w:t xml:space="preserve"> Explorer’s Sailing Ship Works</w:t>
      </w:r>
    </w:p>
    <w:p w14:paraId="2D76571F" w14:textId="77777777" w:rsidR="00A827A5" w:rsidRDefault="13EA4AB1" w:rsidP="00E814B0">
      <w:pPr>
        <w:spacing w:line="257" w:lineRule="auto"/>
        <w:ind w:left="-20" w:right="-20"/>
        <w:rPr>
          <w:rFonts w:ascii="Garamond" w:eastAsia="Garamond" w:hAnsi="Garamond" w:cs="Garamond"/>
          <w:b/>
          <w:bCs/>
        </w:rPr>
      </w:pPr>
      <w:r w:rsidRPr="13EA4AB1">
        <w:rPr>
          <w:rFonts w:ascii="Garamond" w:eastAsia="Garamond" w:hAnsi="Garamond" w:cs="Garamond"/>
          <w:b/>
          <w:bCs/>
        </w:rPr>
        <w:t xml:space="preserve"> </w:t>
      </w:r>
    </w:p>
    <w:p w14:paraId="2D1F3DF5" w14:textId="25D66891" w:rsidR="13EA4AB1" w:rsidRPr="00CF01D8" w:rsidRDefault="13EA4AB1" w:rsidP="00E814B0">
      <w:pPr>
        <w:spacing w:line="257" w:lineRule="auto"/>
        <w:ind w:left="-20" w:right="-20"/>
        <w:rPr>
          <w:i/>
          <w:iCs/>
        </w:rPr>
      </w:pPr>
      <w:r w:rsidRPr="00CF01D8">
        <w:rPr>
          <w:rFonts w:ascii="Garamond" w:eastAsia="Garamond" w:hAnsi="Garamond" w:cs="Garamond"/>
          <w:b/>
          <w:bCs/>
          <w:i/>
          <w:iCs/>
        </w:rPr>
        <w:t>Is it New Spain or is it Mexico?</w:t>
      </w:r>
    </w:p>
    <w:p w14:paraId="060F1416" w14:textId="785B51BE" w:rsidR="13EA4AB1" w:rsidRDefault="13EA4AB1" w:rsidP="13EA4AB1">
      <w:pPr>
        <w:spacing w:line="257" w:lineRule="auto"/>
        <w:ind w:left="-20" w:right="-20"/>
      </w:pPr>
      <w:r w:rsidRPr="13EA4AB1">
        <w:rPr>
          <w:rFonts w:ascii="Garamond" w:eastAsia="Garamond" w:hAnsi="Garamond" w:cs="Garamond"/>
        </w:rPr>
        <w:t xml:space="preserve"> The name Mexico is a Nahuatl (language spoken by the Aztec) term derived from the words </w:t>
      </w:r>
      <w:proofErr w:type="spellStart"/>
      <w:r w:rsidRPr="13EA4AB1">
        <w:rPr>
          <w:rFonts w:ascii="Garamond" w:eastAsia="Garamond" w:hAnsi="Garamond" w:cs="Garamond"/>
          <w:i/>
          <w:iCs/>
        </w:rPr>
        <w:t>metztl</w:t>
      </w:r>
      <w:proofErr w:type="spellEnd"/>
      <w:r w:rsidRPr="13EA4AB1">
        <w:rPr>
          <w:rFonts w:ascii="Garamond" w:eastAsia="Garamond" w:hAnsi="Garamond" w:cs="Garamond"/>
          <w:i/>
          <w:iCs/>
        </w:rPr>
        <w:t xml:space="preserve"> </w:t>
      </w:r>
      <w:r w:rsidRPr="13EA4AB1">
        <w:rPr>
          <w:rFonts w:ascii="Garamond" w:eastAsia="Garamond" w:hAnsi="Garamond" w:cs="Garamond"/>
        </w:rPr>
        <w:t xml:space="preserve">(moon), </w:t>
      </w:r>
      <w:proofErr w:type="spellStart"/>
      <w:r w:rsidRPr="13EA4AB1">
        <w:rPr>
          <w:rFonts w:ascii="Garamond" w:eastAsia="Garamond" w:hAnsi="Garamond" w:cs="Garamond"/>
          <w:i/>
          <w:iCs/>
        </w:rPr>
        <w:t>xictli</w:t>
      </w:r>
      <w:proofErr w:type="spellEnd"/>
      <w:r w:rsidRPr="13EA4AB1">
        <w:rPr>
          <w:rFonts w:ascii="Garamond" w:eastAsia="Garamond" w:hAnsi="Garamond" w:cs="Garamond"/>
        </w:rPr>
        <w:t xml:space="preserve"> (naval or center) and </w:t>
      </w:r>
      <w:r w:rsidRPr="13EA4AB1">
        <w:rPr>
          <w:rFonts w:ascii="Garamond" w:eastAsia="Garamond" w:hAnsi="Garamond" w:cs="Garamond"/>
          <w:i/>
          <w:iCs/>
        </w:rPr>
        <w:t>co</w:t>
      </w:r>
      <w:r w:rsidRPr="13EA4AB1">
        <w:rPr>
          <w:rFonts w:ascii="Garamond" w:eastAsia="Garamond" w:hAnsi="Garamond" w:cs="Garamond"/>
        </w:rPr>
        <w:t xml:space="preserve"> (place).  Mexico’s name, therefore, means – the place in the center of the moon – and refers to the fact that the Aztecs built their capital, Tenochtitlan in the middle of the lake of the Moon (later called Lake Texcoco) </w:t>
      </w:r>
    </w:p>
    <w:p w14:paraId="40BB1A8A" w14:textId="614DAB68" w:rsidR="00CF01D8" w:rsidRDefault="00360812" w:rsidP="13EA4AB1">
      <w:pPr>
        <w:spacing w:line="257" w:lineRule="auto"/>
        <w:ind w:left="-20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According to </w:t>
      </w:r>
      <w:r w:rsidR="002C46F4">
        <w:rPr>
          <w:rFonts w:ascii="Garamond" w:eastAsia="Garamond" w:hAnsi="Garamond" w:cs="Garamond"/>
        </w:rPr>
        <w:t>U</w:t>
      </w:r>
      <w:r w:rsidR="00E96B4F">
        <w:rPr>
          <w:rFonts w:ascii="Garamond" w:eastAsia="Garamond" w:hAnsi="Garamond" w:cs="Garamond"/>
        </w:rPr>
        <w:t>niversity of Arizona</w:t>
      </w:r>
      <w:r w:rsidR="002C46F4">
        <w:rPr>
          <w:rFonts w:ascii="Garamond" w:eastAsia="Garamond" w:hAnsi="Garamond" w:cs="Garamond"/>
        </w:rPr>
        <w:t xml:space="preserve"> Associate Professor</w:t>
      </w:r>
      <w:r w:rsidR="00E954B0">
        <w:rPr>
          <w:rFonts w:ascii="Garamond" w:eastAsia="Garamond" w:hAnsi="Garamond" w:cs="Garamond"/>
        </w:rPr>
        <w:t xml:space="preserve"> of History</w:t>
      </w:r>
      <w:r w:rsidR="002C46F4">
        <w:rPr>
          <w:rFonts w:ascii="Garamond" w:eastAsia="Garamond" w:hAnsi="Garamond" w:cs="Garamond"/>
        </w:rPr>
        <w:t xml:space="preserve">, </w:t>
      </w:r>
      <w:r w:rsidR="00E96B4F">
        <w:rPr>
          <w:rFonts w:ascii="Garamond" w:eastAsia="Garamond" w:hAnsi="Garamond" w:cs="Garamond"/>
        </w:rPr>
        <w:t xml:space="preserve">Kevin </w:t>
      </w:r>
      <w:proofErr w:type="spellStart"/>
      <w:r w:rsidR="00E96B4F">
        <w:rPr>
          <w:rFonts w:ascii="Garamond" w:eastAsia="Garamond" w:hAnsi="Garamond" w:cs="Garamond"/>
        </w:rPr>
        <w:t>Gosner</w:t>
      </w:r>
      <w:proofErr w:type="spellEnd"/>
      <w:r w:rsidR="004259C9">
        <w:rPr>
          <w:rFonts w:ascii="Garamond" w:eastAsia="Garamond" w:hAnsi="Garamond" w:cs="Garamond"/>
        </w:rPr>
        <w:t>, In</w:t>
      </w:r>
      <w:r w:rsidR="13EA4AB1" w:rsidRPr="13EA4AB1">
        <w:rPr>
          <w:rFonts w:ascii="Garamond" w:eastAsia="Garamond" w:hAnsi="Garamond" w:cs="Garamond"/>
        </w:rPr>
        <w:t xml:space="preserve"> the 18</w:t>
      </w:r>
      <w:r w:rsidR="13EA4AB1" w:rsidRPr="13EA4AB1">
        <w:rPr>
          <w:rFonts w:ascii="Garamond" w:eastAsia="Garamond" w:hAnsi="Garamond" w:cs="Garamond"/>
          <w:vertAlign w:val="superscript"/>
        </w:rPr>
        <w:t>th</w:t>
      </w:r>
      <w:r w:rsidR="13EA4AB1" w:rsidRPr="13EA4AB1">
        <w:rPr>
          <w:rFonts w:ascii="Garamond" w:eastAsia="Garamond" w:hAnsi="Garamond" w:cs="Garamond"/>
        </w:rPr>
        <w:t xml:space="preserve"> Century the name Mexico referred to the city, not to the country. </w:t>
      </w:r>
      <w:r w:rsidR="00CC3CE4">
        <w:rPr>
          <w:rFonts w:ascii="Garamond" w:eastAsia="Garamond" w:hAnsi="Garamond" w:cs="Garamond"/>
        </w:rPr>
        <w:t>Residents would not have said they live in Mexico, until sometime well after independence</w:t>
      </w:r>
      <w:r w:rsidR="004152D8">
        <w:rPr>
          <w:rFonts w:ascii="Garamond" w:eastAsia="Garamond" w:hAnsi="Garamond" w:cs="Garamond"/>
        </w:rPr>
        <w:t xml:space="preserve"> in the nineteenth century.  </w:t>
      </w:r>
      <w:r w:rsidR="00450250">
        <w:rPr>
          <w:rFonts w:ascii="Garamond" w:eastAsia="Garamond" w:hAnsi="Garamond" w:cs="Garamond"/>
        </w:rPr>
        <w:t xml:space="preserve">During Anza’s time </w:t>
      </w:r>
      <w:r w:rsidR="000E61B4">
        <w:rPr>
          <w:rFonts w:ascii="Garamond" w:eastAsia="Garamond" w:hAnsi="Garamond" w:cs="Garamond"/>
        </w:rPr>
        <w:t>residents</w:t>
      </w:r>
      <w:r w:rsidR="00B46E39">
        <w:rPr>
          <w:rFonts w:ascii="Garamond" w:eastAsia="Garamond" w:hAnsi="Garamond" w:cs="Garamond"/>
        </w:rPr>
        <w:t xml:space="preserve"> likely would have said they live in New Spain, but only after indicating </w:t>
      </w:r>
      <w:r w:rsidR="003049A4">
        <w:rPr>
          <w:rFonts w:ascii="Garamond" w:eastAsia="Garamond" w:hAnsi="Garamond" w:cs="Garamond"/>
        </w:rPr>
        <w:t>the pueblo and province in which they reside.</w:t>
      </w:r>
    </w:p>
    <w:p w14:paraId="4AA920F5" w14:textId="77777777" w:rsidR="00CF01D8" w:rsidRDefault="00CF01D8" w:rsidP="13EA4AB1">
      <w:pPr>
        <w:spacing w:line="257" w:lineRule="auto"/>
        <w:ind w:left="-20" w:right="-20"/>
        <w:rPr>
          <w:rFonts w:ascii="Garamond" w:eastAsia="Garamond" w:hAnsi="Garamond" w:cs="Garamond"/>
        </w:rPr>
      </w:pPr>
    </w:p>
    <w:p w14:paraId="33D8D60E" w14:textId="77777777" w:rsidR="00CF01D8" w:rsidRDefault="00CF01D8" w:rsidP="13EA4AB1">
      <w:pPr>
        <w:spacing w:line="257" w:lineRule="auto"/>
        <w:ind w:left="-20" w:right="-20"/>
        <w:rPr>
          <w:rFonts w:ascii="Garamond" w:eastAsia="Garamond" w:hAnsi="Garamond" w:cs="Garamond"/>
        </w:rPr>
      </w:pPr>
    </w:p>
    <w:p w14:paraId="1A895FA3" w14:textId="77777777" w:rsidR="00CF01D8" w:rsidRDefault="00CF01D8" w:rsidP="13EA4AB1">
      <w:pPr>
        <w:spacing w:line="257" w:lineRule="auto"/>
        <w:ind w:left="-20" w:right="-20"/>
        <w:rPr>
          <w:rFonts w:ascii="Garamond" w:eastAsia="Garamond" w:hAnsi="Garamond" w:cs="Garamond"/>
        </w:rPr>
      </w:pPr>
    </w:p>
    <w:p w14:paraId="35790B49" w14:textId="77777777" w:rsidR="009B569D" w:rsidRDefault="009B569D" w:rsidP="009B569D">
      <w:pPr>
        <w:spacing w:line="257" w:lineRule="auto"/>
        <w:ind w:right="-20"/>
        <w:rPr>
          <w:rFonts w:ascii="Garamond" w:eastAsia="Garamond" w:hAnsi="Garamond" w:cs="Garamond"/>
        </w:rPr>
      </w:pPr>
    </w:p>
    <w:p w14:paraId="06685CAE" w14:textId="77777777" w:rsidR="009B569D" w:rsidRDefault="009B569D" w:rsidP="009B569D">
      <w:pPr>
        <w:spacing w:line="257" w:lineRule="auto"/>
        <w:ind w:right="-20"/>
        <w:rPr>
          <w:rFonts w:ascii="Garamond" w:eastAsia="Garamond" w:hAnsi="Garamond" w:cs="Garamond"/>
        </w:rPr>
      </w:pPr>
    </w:p>
    <w:p w14:paraId="6FF0AD74" w14:textId="77777777" w:rsidR="009B569D" w:rsidRDefault="009B569D" w:rsidP="009B569D">
      <w:pPr>
        <w:spacing w:line="257" w:lineRule="auto"/>
        <w:ind w:right="-20"/>
        <w:rPr>
          <w:rFonts w:ascii="Garamond" w:eastAsia="Garamond" w:hAnsi="Garamond" w:cs="Garamond"/>
        </w:rPr>
      </w:pPr>
    </w:p>
    <w:p w14:paraId="20D22037" w14:textId="77777777" w:rsidR="009B569D" w:rsidRDefault="009B569D" w:rsidP="009B569D">
      <w:pPr>
        <w:spacing w:line="257" w:lineRule="auto"/>
        <w:ind w:right="-20"/>
        <w:rPr>
          <w:rFonts w:ascii="Garamond" w:eastAsia="Garamond" w:hAnsi="Garamond" w:cs="Garamond"/>
        </w:rPr>
      </w:pPr>
    </w:p>
    <w:p w14:paraId="54CA5F49" w14:textId="77777777" w:rsidR="009B569D" w:rsidRDefault="009B569D" w:rsidP="009B569D">
      <w:pPr>
        <w:spacing w:line="257" w:lineRule="auto"/>
        <w:ind w:right="-20"/>
        <w:rPr>
          <w:rFonts w:ascii="Garamond" w:eastAsia="Garamond" w:hAnsi="Garamond" w:cs="Garamond"/>
        </w:rPr>
      </w:pPr>
    </w:p>
    <w:p w14:paraId="74AC0C17" w14:textId="382A9607" w:rsidR="00F52A4E" w:rsidRDefault="00F52A4E" w:rsidP="009B569D">
      <w:pPr>
        <w:spacing w:line="257" w:lineRule="auto"/>
        <w:ind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Glossary</w:t>
      </w:r>
    </w:p>
    <w:p w14:paraId="1A74349A" w14:textId="176DF427" w:rsidR="00E31BD7" w:rsidRDefault="00E31BD7" w:rsidP="13EA4AB1">
      <w:pPr>
        <w:spacing w:line="257" w:lineRule="auto"/>
        <w:ind w:left="-20" w:right="-20"/>
      </w:pPr>
      <w:r w:rsidRPr="0039539E">
        <w:rPr>
          <w:rFonts w:ascii="Garamond" w:eastAsia="Garamond" w:hAnsi="Garamond" w:cs="Garamond"/>
          <w:i/>
          <w:iCs/>
        </w:rPr>
        <w:t>Californio</w:t>
      </w:r>
      <w:r>
        <w:rPr>
          <w:rFonts w:ascii="Garamond" w:eastAsia="Garamond" w:hAnsi="Garamond" w:cs="Garamond"/>
        </w:rPr>
        <w:t>:</w:t>
      </w:r>
      <w:r w:rsidR="00184413">
        <w:rPr>
          <w:rFonts w:ascii="Garamond" w:eastAsia="Garamond" w:hAnsi="Garamond" w:cs="Garamond"/>
        </w:rPr>
        <w:t xml:space="preserve"> Hispanic Californi</w:t>
      </w:r>
      <w:r w:rsidR="00430806">
        <w:rPr>
          <w:rFonts w:ascii="Garamond" w:eastAsia="Garamond" w:hAnsi="Garamond" w:cs="Garamond"/>
        </w:rPr>
        <w:t>ans descended from Spanish and Mexican settlers of the 17</w:t>
      </w:r>
      <w:r w:rsidR="00430806" w:rsidRPr="00430806">
        <w:rPr>
          <w:rFonts w:ascii="Garamond" w:eastAsia="Garamond" w:hAnsi="Garamond" w:cs="Garamond"/>
          <w:vertAlign w:val="superscript"/>
        </w:rPr>
        <w:t>th</w:t>
      </w:r>
      <w:r w:rsidR="00430806">
        <w:rPr>
          <w:rFonts w:ascii="Garamond" w:eastAsia="Garamond" w:hAnsi="Garamond" w:cs="Garamond"/>
        </w:rPr>
        <w:t xml:space="preserve"> </w:t>
      </w:r>
      <w:r w:rsidR="005B72BA">
        <w:rPr>
          <w:rFonts w:ascii="Garamond" w:eastAsia="Garamond" w:hAnsi="Garamond" w:cs="Garamond"/>
        </w:rPr>
        <w:t>through 19</w:t>
      </w:r>
      <w:r w:rsidR="005B72BA" w:rsidRPr="005B72BA">
        <w:rPr>
          <w:rFonts w:ascii="Garamond" w:eastAsia="Garamond" w:hAnsi="Garamond" w:cs="Garamond"/>
          <w:vertAlign w:val="superscript"/>
        </w:rPr>
        <w:t>th</w:t>
      </w:r>
      <w:r w:rsidR="005B72BA">
        <w:rPr>
          <w:rFonts w:ascii="Garamond" w:eastAsia="Garamond" w:hAnsi="Garamond" w:cs="Garamond"/>
        </w:rPr>
        <w:t xml:space="preserve"> centuries.</w:t>
      </w:r>
    </w:p>
    <w:p w14:paraId="364343D5" w14:textId="058B12B0" w:rsidR="00890C40" w:rsidRDefault="13EA4AB1" w:rsidP="13EA4AB1">
      <w:pPr>
        <w:spacing w:line="257" w:lineRule="auto"/>
        <w:ind w:left="-20" w:right="-20"/>
        <w:rPr>
          <w:rFonts w:ascii="Garamond" w:eastAsia="Garamond" w:hAnsi="Garamond" w:cs="Garamond"/>
        </w:rPr>
      </w:pPr>
      <w:r w:rsidRPr="0039539E">
        <w:rPr>
          <w:rFonts w:ascii="Garamond" w:eastAsia="Garamond" w:hAnsi="Garamond" w:cs="Garamond"/>
          <w:i/>
          <w:iCs/>
        </w:rPr>
        <w:t xml:space="preserve"> </w:t>
      </w:r>
      <w:r w:rsidR="0039539E" w:rsidRPr="0039539E">
        <w:rPr>
          <w:rFonts w:ascii="Garamond" w:eastAsia="Garamond" w:hAnsi="Garamond" w:cs="Garamond"/>
          <w:i/>
          <w:iCs/>
        </w:rPr>
        <w:t>League</w:t>
      </w:r>
      <w:r w:rsidR="0039539E">
        <w:rPr>
          <w:rFonts w:ascii="Garamond" w:eastAsia="Garamond" w:hAnsi="Garamond" w:cs="Garamond"/>
        </w:rPr>
        <w:t xml:space="preserve">: </w:t>
      </w:r>
      <w:r w:rsidR="009C0AF5">
        <w:rPr>
          <w:rFonts w:ascii="Garamond" w:eastAsia="Garamond" w:hAnsi="Garamond" w:cs="Garamond"/>
        </w:rPr>
        <w:t>Unit of linear measurement equal to +/- 2.6 miles</w:t>
      </w:r>
      <w:r w:rsidR="00D03835">
        <w:rPr>
          <w:rFonts w:ascii="Garamond" w:eastAsia="Garamond" w:hAnsi="Garamond" w:cs="Garamond"/>
        </w:rPr>
        <w:t>.</w:t>
      </w:r>
    </w:p>
    <w:p w14:paraId="333A7339" w14:textId="5E275E16" w:rsidR="00890C40" w:rsidRDefault="00890C40" w:rsidP="00890C40">
      <w:pPr>
        <w:spacing w:line="257" w:lineRule="auto"/>
        <w:ind w:left="-20" w:right="-20"/>
        <w:rPr>
          <w:rFonts w:ascii="Garamond" w:eastAsia="Garamond" w:hAnsi="Garamond" w:cs="Garamond"/>
        </w:rPr>
      </w:pPr>
      <w:r w:rsidRPr="0039539E">
        <w:rPr>
          <w:rFonts w:ascii="Garamond" w:eastAsia="Garamond" w:hAnsi="Garamond" w:cs="Garamond"/>
          <w:i/>
          <w:iCs/>
        </w:rPr>
        <w:t>P</w:t>
      </w:r>
      <w:r w:rsidR="009B5CC7">
        <w:rPr>
          <w:rFonts w:ascii="Garamond" w:eastAsia="Garamond" w:hAnsi="Garamond" w:cs="Garamond"/>
          <w:i/>
          <w:iCs/>
        </w:rPr>
        <w:t xml:space="preserve">arajes: </w:t>
      </w:r>
      <w:r>
        <w:rPr>
          <w:rFonts w:ascii="Garamond" w:eastAsia="Garamond" w:hAnsi="Garamond" w:cs="Garamond"/>
        </w:rPr>
        <w:t xml:space="preserve"> Campsite</w:t>
      </w:r>
      <w:r w:rsidR="00D03835">
        <w:rPr>
          <w:rFonts w:ascii="Garamond" w:eastAsia="Garamond" w:hAnsi="Garamond" w:cs="Garamond"/>
        </w:rPr>
        <w:t>.</w:t>
      </w:r>
    </w:p>
    <w:p w14:paraId="75758A01" w14:textId="5822F977" w:rsidR="00D03835" w:rsidRDefault="00D03835" w:rsidP="00890C40">
      <w:pPr>
        <w:spacing w:line="257" w:lineRule="auto"/>
        <w:ind w:left="-20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iCs/>
        </w:rPr>
        <w:t>Presidio</w:t>
      </w:r>
      <w:r w:rsidRPr="00D03835">
        <w:rPr>
          <w:rFonts w:ascii="Garamond" w:eastAsia="Garamond" w:hAnsi="Garamond" w:cs="Garamond"/>
        </w:rPr>
        <w:t>:</w:t>
      </w:r>
      <w:r>
        <w:rPr>
          <w:rFonts w:ascii="Garamond" w:eastAsia="Garamond" w:hAnsi="Garamond" w:cs="Garamond"/>
        </w:rPr>
        <w:t xml:space="preserve"> </w:t>
      </w:r>
      <w:r w:rsidR="00D63018">
        <w:rPr>
          <w:rFonts w:ascii="Garamond" w:eastAsia="Garamond" w:hAnsi="Garamond" w:cs="Garamond"/>
        </w:rPr>
        <w:t>Military installation or garrison.</w:t>
      </w:r>
    </w:p>
    <w:p w14:paraId="4E7BDA9B" w14:textId="2933331D" w:rsidR="13EA4AB1" w:rsidRDefault="00D63018" w:rsidP="00272123">
      <w:pPr>
        <w:spacing w:line="257" w:lineRule="auto"/>
        <w:ind w:left="-20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iCs/>
        </w:rPr>
        <w:t>Manila Galleon</w:t>
      </w:r>
      <w:r w:rsidRPr="00D63018">
        <w:rPr>
          <w:rFonts w:ascii="Garamond" w:eastAsia="Garamond" w:hAnsi="Garamond" w:cs="Garamond"/>
        </w:rPr>
        <w:t>:</w:t>
      </w:r>
      <w:r>
        <w:rPr>
          <w:rFonts w:ascii="Garamond" w:eastAsia="Garamond" w:hAnsi="Garamond" w:cs="Garamond"/>
        </w:rPr>
        <w:t xml:space="preserve"> </w:t>
      </w:r>
      <w:r w:rsidR="003C6566">
        <w:rPr>
          <w:rFonts w:ascii="Garamond" w:eastAsia="Garamond" w:hAnsi="Garamond" w:cs="Garamond"/>
        </w:rPr>
        <w:t xml:space="preserve">Annual </w:t>
      </w:r>
      <w:r w:rsidR="00374FBD">
        <w:rPr>
          <w:rFonts w:ascii="Garamond" w:eastAsia="Garamond" w:hAnsi="Garamond" w:cs="Garamond"/>
        </w:rPr>
        <w:t xml:space="preserve">trans-Pacific </w:t>
      </w:r>
      <w:r w:rsidR="003C6566">
        <w:rPr>
          <w:rFonts w:ascii="Garamond" w:eastAsia="Garamond" w:hAnsi="Garamond" w:cs="Garamond"/>
        </w:rPr>
        <w:t xml:space="preserve">trade vessels </w:t>
      </w:r>
      <w:r w:rsidR="00374FBD">
        <w:rPr>
          <w:rFonts w:ascii="Garamond" w:eastAsia="Garamond" w:hAnsi="Garamond" w:cs="Garamond"/>
        </w:rPr>
        <w:t xml:space="preserve">from Asia to New Spain. </w:t>
      </w:r>
      <w:r w:rsidR="00AE0500">
        <w:rPr>
          <w:rFonts w:ascii="Garamond" w:eastAsia="Garamond" w:hAnsi="Garamond" w:cs="Garamond"/>
        </w:rPr>
        <w:t>Operated from 1565 to 1815.</w:t>
      </w:r>
    </w:p>
    <w:p w14:paraId="6C5FFF5B" w14:textId="640589B9" w:rsidR="00A76C57" w:rsidRDefault="00A76C57" w:rsidP="00890C40">
      <w:pPr>
        <w:spacing w:line="257" w:lineRule="auto"/>
        <w:ind w:right="-20"/>
        <w:rPr>
          <w:rFonts w:ascii="Garamond" w:eastAsia="Garamond" w:hAnsi="Garamond" w:cs="Garamond"/>
        </w:rPr>
      </w:pPr>
      <w:r w:rsidRPr="00A76C57">
        <w:rPr>
          <w:rFonts w:ascii="Garamond" w:eastAsia="Garamond" w:hAnsi="Garamond" w:cs="Garamond"/>
          <w:i/>
          <w:iCs/>
        </w:rPr>
        <w:t>Vaquero</w:t>
      </w:r>
      <w:r>
        <w:rPr>
          <w:rFonts w:ascii="Garamond" w:eastAsia="Garamond" w:hAnsi="Garamond" w:cs="Garamond"/>
        </w:rPr>
        <w:t>: Cowboy</w:t>
      </w:r>
    </w:p>
    <w:p w14:paraId="249A3079" w14:textId="69D33BEB" w:rsidR="002059A2" w:rsidRDefault="002059A2" w:rsidP="00890C40">
      <w:pPr>
        <w:spacing w:line="257" w:lineRule="auto"/>
        <w:ind w:right="-20"/>
        <w:rPr>
          <w:rFonts w:ascii="Garamond" w:eastAsia="Garamond" w:hAnsi="Garamond" w:cs="Garamond"/>
        </w:rPr>
      </w:pPr>
      <w:r w:rsidRPr="002059A2">
        <w:rPr>
          <w:rFonts w:ascii="Garamond" w:eastAsia="Garamond" w:hAnsi="Garamond" w:cs="Garamond"/>
          <w:i/>
          <w:iCs/>
        </w:rPr>
        <w:t>Yerba Buena</w:t>
      </w:r>
      <w:r>
        <w:rPr>
          <w:rFonts w:ascii="Garamond" w:eastAsia="Garamond" w:hAnsi="Garamond" w:cs="Garamond"/>
          <w:i/>
          <w:iCs/>
        </w:rPr>
        <w:t xml:space="preserve">: </w:t>
      </w:r>
      <w:r w:rsidRPr="002059A2">
        <w:rPr>
          <w:rFonts w:ascii="Garamond" w:eastAsia="Garamond" w:hAnsi="Garamond" w:cs="Garamond"/>
        </w:rPr>
        <w:t>Good Herb</w:t>
      </w:r>
      <w:r>
        <w:rPr>
          <w:rFonts w:ascii="Garamond" w:eastAsia="Garamond" w:hAnsi="Garamond" w:cs="Garamond"/>
        </w:rPr>
        <w:t xml:space="preserve"> </w:t>
      </w:r>
      <w:r w:rsidR="00FD573E">
        <w:rPr>
          <w:rFonts w:ascii="Garamond" w:eastAsia="Garamond" w:hAnsi="Garamond" w:cs="Garamond"/>
        </w:rPr>
        <w:t>commonly known as Peppermint or Mint.</w:t>
      </w:r>
      <w:r w:rsidR="00227A59">
        <w:rPr>
          <w:rFonts w:ascii="Garamond" w:eastAsia="Garamond" w:hAnsi="Garamond" w:cs="Garamond"/>
        </w:rPr>
        <w:t xml:space="preserve"> </w:t>
      </w:r>
      <w:r w:rsidR="00272123">
        <w:rPr>
          <w:rFonts w:ascii="Garamond" w:eastAsia="Garamond" w:hAnsi="Garamond" w:cs="Garamond"/>
        </w:rPr>
        <w:t xml:space="preserve"> Name of original 1776 settlement at San Francisco Bay</w:t>
      </w:r>
    </w:p>
    <w:p w14:paraId="573A4978" w14:textId="78D5AB8B" w:rsidR="00E814B0" w:rsidRPr="00CC3F61" w:rsidRDefault="00E814B0" w:rsidP="00890C40">
      <w:pPr>
        <w:spacing w:line="257" w:lineRule="auto"/>
        <w:ind w:right="-20"/>
        <w:rPr>
          <w:rFonts w:ascii="Garamond" w:eastAsia="Garamond" w:hAnsi="Garamond" w:cs="Garamond"/>
          <w:i/>
          <w:iCs/>
          <w:sz w:val="18"/>
          <w:szCs w:val="18"/>
        </w:rPr>
      </w:pPr>
    </w:p>
    <w:p w14:paraId="14B1661C" w14:textId="47A5D292" w:rsidR="00DB6BF9" w:rsidRPr="00C32AAA" w:rsidRDefault="00DB6BF9" w:rsidP="00DB6BF9">
      <w:pPr>
        <w:rPr>
          <w:rFonts w:ascii="Garamond" w:eastAsia="Garamond" w:hAnsi="Garamond" w:cs="Garamond"/>
          <w:i/>
          <w:iCs/>
          <w:sz w:val="28"/>
          <w:szCs w:val="28"/>
        </w:rPr>
      </w:pPr>
      <w:r w:rsidRPr="00C32AAA">
        <w:rPr>
          <w:rFonts w:ascii="Garamond" w:eastAsia="Garamond" w:hAnsi="Garamond" w:cs="Garamond"/>
          <w:i/>
          <w:iCs/>
          <w:sz w:val="28"/>
          <w:szCs w:val="28"/>
        </w:rPr>
        <w:t>Atole</w:t>
      </w:r>
    </w:p>
    <w:p w14:paraId="74A70DCB" w14:textId="4E688044" w:rsidR="00DB6BF9" w:rsidRPr="001F2F6C" w:rsidRDefault="00DB6BF9" w:rsidP="00DB6BF9">
      <w:pPr>
        <w:jc w:val="both"/>
        <w:rPr>
          <w:rFonts w:ascii="Garamond" w:eastAsia="Garamond" w:hAnsi="Garamond" w:cs="Garamond"/>
        </w:rPr>
      </w:pPr>
      <w:r w:rsidRPr="001F2F6C">
        <w:rPr>
          <w:rFonts w:ascii="Garamond" w:eastAsia="Garamond" w:hAnsi="Garamond" w:cs="Garamond"/>
        </w:rPr>
        <w:t xml:space="preserve">A thick hot drink used as a staple by </w:t>
      </w:r>
      <w:r w:rsidR="00083382">
        <w:rPr>
          <w:rFonts w:ascii="Garamond" w:eastAsia="Garamond" w:hAnsi="Garamond" w:cs="Garamond"/>
        </w:rPr>
        <w:t>missionaries and their neophytes</w:t>
      </w:r>
      <w:r w:rsidR="006B66C8">
        <w:rPr>
          <w:rFonts w:ascii="Garamond" w:eastAsia="Garamond" w:hAnsi="Garamond" w:cs="Garamond"/>
        </w:rPr>
        <w:t xml:space="preserve">, </w:t>
      </w:r>
      <w:r w:rsidRPr="001F2F6C">
        <w:rPr>
          <w:rFonts w:ascii="Garamond" w:eastAsia="Garamond" w:hAnsi="Garamond" w:cs="Garamond"/>
        </w:rPr>
        <w:t>colonists</w:t>
      </w:r>
      <w:r w:rsidR="006B66C8">
        <w:rPr>
          <w:rFonts w:ascii="Garamond" w:eastAsia="Garamond" w:hAnsi="Garamond" w:cs="Garamond"/>
        </w:rPr>
        <w:t xml:space="preserve"> and</w:t>
      </w:r>
      <w:r w:rsidRPr="001F2F6C">
        <w:rPr>
          <w:rFonts w:ascii="Garamond" w:eastAsia="Garamond" w:hAnsi="Garamond" w:cs="Garamond"/>
        </w:rPr>
        <w:t xml:space="preserve"> soldiers</w:t>
      </w:r>
      <w:r w:rsidR="006B66C8">
        <w:rPr>
          <w:rFonts w:ascii="Garamond" w:eastAsia="Garamond" w:hAnsi="Garamond" w:cs="Garamond"/>
        </w:rPr>
        <w:t>.</w:t>
      </w:r>
    </w:p>
    <w:p w14:paraId="3E92F65B" w14:textId="77777777" w:rsidR="00083382" w:rsidRDefault="00083382" w:rsidP="00DB6BF9">
      <w:pPr>
        <w:jc w:val="both"/>
        <w:rPr>
          <w:rFonts w:ascii="Garamond" w:eastAsia="Garamond" w:hAnsi="Garamond" w:cs="Garamond"/>
        </w:rPr>
      </w:pPr>
    </w:p>
    <w:p w14:paraId="0967C081" w14:textId="77777777" w:rsidR="00CF01D8" w:rsidRDefault="00CF01D8" w:rsidP="00DB6BF9">
      <w:pPr>
        <w:jc w:val="both"/>
        <w:rPr>
          <w:rFonts w:ascii="Garamond" w:eastAsia="Garamond" w:hAnsi="Garamond" w:cs="Garamond"/>
        </w:rPr>
        <w:sectPr w:rsidR="00CF01D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C92BD7" w14:textId="2701CA0A" w:rsidR="00DB6BF9" w:rsidRPr="001F2F6C" w:rsidRDefault="00DB6BF9" w:rsidP="00DB6BF9">
      <w:pPr>
        <w:jc w:val="both"/>
        <w:rPr>
          <w:rFonts w:ascii="Garamond" w:eastAsia="Garamond" w:hAnsi="Garamond" w:cs="Garamond"/>
        </w:rPr>
      </w:pPr>
      <w:r w:rsidRPr="001F2F6C">
        <w:rPr>
          <w:rFonts w:ascii="Garamond" w:eastAsia="Garamond" w:hAnsi="Garamond" w:cs="Garamond"/>
        </w:rPr>
        <w:t>Recipe</w:t>
      </w:r>
    </w:p>
    <w:p w14:paraId="0BA3C421" w14:textId="77777777" w:rsidR="00DB6BF9" w:rsidRPr="001F2F6C" w:rsidRDefault="00DB6BF9" w:rsidP="00DB6BF9">
      <w:pPr>
        <w:jc w:val="both"/>
        <w:rPr>
          <w:rFonts w:ascii="Garamond" w:eastAsia="Garamond" w:hAnsi="Garamond" w:cs="Garamond"/>
        </w:rPr>
      </w:pPr>
      <w:r w:rsidRPr="001F2F6C">
        <w:rPr>
          <w:rFonts w:ascii="Garamond" w:eastAsia="Garamond" w:hAnsi="Garamond" w:cs="Garamond"/>
        </w:rPr>
        <w:t>Mix:</w:t>
      </w:r>
    </w:p>
    <w:p w14:paraId="24A7E47B" w14:textId="77777777" w:rsidR="00DB6BF9" w:rsidRPr="001F2F6C" w:rsidRDefault="00DB6BF9" w:rsidP="00DB6BF9">
      <w:pPr>
        <w:jc w:val="both"/>
        <w:rPr>
          <w:rFonts w:ascii="Garamond" w:eastAsia="Garamond" w:hAnsi="Garamond" w:cs="Garamond"/>
          <w:i/>
          <w:iCs/>
        </w:rPr>
      </w:pPr>
      <w:r w:rsidRPr="001F2F6C">
        <w:rPr>
          <w:rFonts w:ascii="Garamond" w:eastAsia="Garamond" w:hAnsi="Garamond" w:cs="Garamond"/>
        </w:rPr>
        <w:t xml:space="preserve">1 cup – corn flour (masa) can also use </w:t>
      </w:r>
      <w:r w:rsidRPr="001F2F6C">
        <w:rPr>
          <w:rFonts w:ascii="Garamond" w:eastAsia="Garamond" w:hAnsi="Garamond" w:cs="Garamond"/>
          <w:i/>
          <w:iCs/>
        </w:rPr>
        <w:t>pinole.</w:t>
      </w:r>
    </w:p>
    <w:p w14:paraId="57F508E4" w14:textId="77777777" w:rsidR="00DB6BF9" w:rsidRPr="001F2F6C" w:rsidRDefault="00DB6BF9" w:rsidP="00DB6BF9">
      <w:pPr>
        <w:jc w:val="both"/>
        <w:rPr>
          <w:rFonts w:ascii="Garamond" w:eastAsia="Garamond" w:hAnsi="Garamond" w:cs="Garamond"/>
        </w:rPr>
      </w:pPr>
      <w:r w:rsidRPr="001F2F6C">
        <w:rPr>
          <w:rFonts w:ascii="Garamond" w:eastAsia="Garamond" w:hAnsi="Garamond" w:cs="Garamond"/>
        </w:rPr>
        <w:t>2 cups – cold water</w:t>
      </w:r>
    </w:p>
    <w:p w14:paraId="6E62F43B" w14:textId="77777777" w:rsidR="00DB6BF9" w:rsidRPr="001F2F6C" w:rsidRDefault="00DB6BF9" w:rsidP="00DB6BF9">
      <w:pPr>
        <w:jc w:val="both"/>
        <w:rPr>
          <w:rFonts w:ascii="Garamond" w:eastAsia="Garamond" w:hAnsi="Garamond" w:cs="Garamond"/>
        </w:rPr>
      </w:pPr>
      <w:r w:rsidRPr="001F2F6C">
        <w:rPr>
          <w:rFonts w:ascii="Garamond" w:eastAsia="Garamond" w:hAnsi="Garamond" w:cs="Garamond"/>
        </w:rPr>
        <w:t>Pinch of salt</w:t>
      </w:r>
    </w:p>
    <w:p w14:paraId="654080BB" w14:textId="77777777" w:rsidR="00DB6BF9" w:rsidRPr="001F2F6C" w:rsidRDefault="00DB6BF9" w:rsidP="00DB6BF9">
      <w:pPr>
        <w:jc w:val="both"/>
        <w:rPr>
          <w:rFonts w:ascii="Garamond" w:eastAsia="Garamond" w:hAnsi="Garamond" w:cs="Garamond"/>
        </w:rPr>
      </w:pPr>
      <w:r w:rsidRPr="001F2F6C">
        <w:rPr>
          <w:rFonts w:ascii="Garamond" w:eastAsia="Garamond" w:hAnsi="Garamond" w:cs="Garamond"/>
        </w:rPr>
        <w:t xml:space="preserve">Add 2 </w:t>
      </w:r>
      <w:proofErr w:type="gramStart"/>
      <w:r w:rsidRPr="001F2F6C">
        <w:rPr>
          <w:rFonts w:ascii="Garamond" w:eastAsia="Garamond" w:hAnsi="Garamond" w:cs="Garamond"/>
        </w:rPr>
        <w:t>cups</w:t>
      </w:r>
      <w:proofErr w:type="gramEnd"/>
      <w:r w:rsidRPr="001F2F6C">
        <w:rPr>
          <w:rFonts w:ascii="Garamond" w:eastAsia="Garamond" w:hAnsi="Garamond" w:cs="Garamond"/>
        </w:rPr>
        <w:t xml:space="preserve"> boiling water</w:t>
      </w:r>
    </w:p>
    <w:p w14:paraId="7697652A" w14:textId="727B0F47" w:rsidR="00DB6BF9" w:rsidRDefault="00DB6BF9" w:rsidP="00D42A5B">
      <w:pPr>
        <w:rPr>
          <w:rFonts w:ascii="Garamond" w:eastAsia="Garamond" w:hAnsi="Garamond" w:cs="Garamond"/>
        </w:rPr>
      </w:pPr>
      <w:r w:rsidRPr="001F2F6C">
        <w:rPr>
          <w:rFonts w:ascii="Garamond" w:eastAsia="Garamond" w:hAnsi="Garamond" w:cs="Garamond"/>
        </w:rPr>
        <w:t>Cook it, oh so slowly for 1 hou</w:t>
      </w:r>
      <w:r>
        <w:rPr>
          <w:rFonts w:ascii="Garamond" w:eastAsia="Garamond" w:hAnsi="Garamond" w:cs="Garamond"/>
        </w:rPr>
        <w:t xml:space="preserve">r </w:t>
      </w:r>
    </w:p>
    <w:p w14:paraId="2910F74B" w14:textId="7B0CBE80" w:rsidR="00DB6BF9" w:rsidRDefault="00DB6BF9" w:rsidP="00DB6BF9">
      <w:pPr>
        <w:jc w:val="both"/>
        <w:rPr>
          <w:rFonts w:ascii="Garamond" w:eastAsia="Garamond" w:hAnsi="Garamond" w:cs="Garamond"/>
        </w:rPr>
      </w:pPr>
    </w:p>
    <w:p w14:paraId="4EF0B164" w14:textId="77777777" w:rsidR="00CF01D8" w:rsidRDefault="00CF01D8" w:rsidP="00DB6BF9">
      <w:pPr>
        <w:jc w:val="both"/>
        <w:rPr>
          <w:rFonts w:ascii="Garamond" w:eastAsia="Garamond" w:hAnsi="Garamond" w:cs="Garamond"/>
        </w:rPr>
      </w:pPr>
    </w:p>
    <w:p w14:paraId="111CB36D" w14:textId="77777777" w:rsidR="008109A8" w:rsidRDefault="008109A8" w:rsidP="00DB6BF9">
      <w:pPr>
        <w:jc w:val="both"/>
        <w:rPr>
          <w:rFonts w:ascii="Garamond" w:eastAsia="Garamond" w:hAnsi="Garamond" w:cs="Garamond"/>
        </w:rPr>
      </w:pPr>
    </w:p>
    <w:p w14:paraId="0FA318D0" w14:textId="6D773442" w:rsidR="00DB6BF9" w:rsidRPr="001F2F6C" w:rsidRDefault="00DB6BF9" w:rsidP="00DB6BF9">
      <w:pPr>
        <w:jc w:val="both"/>
        <w:rPr>
          <w:rFonts w:ascii="Garamond" w:eastAsia="Garamond" w:hAnsi="Garamond" w:cs="Garamond"/>
        </w:rPr>
      </w:pPr>
      <w:r w:rsidRPr="001F2F6C">
        <w:rPr>
          <w:rFonts w:ascii="Garamond" w:eastAsia="Garamond" w:hAnsi="Garamond" w:cs="Garamond"/>
        </w:rPr>
        <w:t>There are many ways to make Atole:</w:t>
      </w:r>
    </w:p>
    <w:p w14:paraId="7EFB8FB1" w14:textId="77777777" w:rsidR="00DB6BF9" w:rsidRPr="001F2F6C" w:rsidRDefault="00DB6BF9" w:rsidP="00DB6BF9">
      <w:pPr>
        <w:jc w:val="both"/>
        <w:rPr>
          <w:rFonts w:ascii="Garamond" w:eastAsia="Garamond" w:hAnsi="Garamond" w:cs="Garamond"/>
        </w:rPr>
      </w:pPr>
      <w:r w:rsidRPr="001F2F6C">
        <w:rPr>
          <w:rFonts w:ascii="Garamond" w:eastAsia="Garamond" w:hAnsi="Garamond" w:cs="Garamond"/>
        </w:rPr>
        <w:t>For plain Atole, serve as is.</w:t>
      </w:r>
    </w:p>
    <w:p w14:paraId="13C478FB" w14:textId="77777777" w:rsidR="00DB6BF9" w:rsidRPr="001F2F6C" w:rsidRDefault="00DB6BF9" w:rsidP="00DB6BF9">
      <w:pPr>
        <w:jc w:val="both"/>
        <w:rPr>
          <w:rFonts w:ascii="Garamond" w:eastAsia="Garamond" w:hAnsi="Garamond" w:cs="Garamond"/>
        </w:rPr>
      </w:pPr>
      <w:r w:rsidRPr="001F2F6C">
        <w:rPr>
          <w:rFonts w:ascii="Garamond" w:eastAsia="Garamond" w:hAnsi="Garamond" w:cs="Garamond"/>
        </w:rPr>
        <w:t>For spicy Atole, add a little chili.</w:t>
      </w:r>
    </w:p>
    <w:p w14:paraId="7361FC70" w14:textId="77777777" w:rsidR="00DB6BF9" w:rsidRPr="001F2F6C" w:rsidRDefault="00DB6BF9" w:rsidP="00DB6BF9">
      <w:pPr>
        <w:jc w:val="both"/>
        <w:rPr>
          <w:rFonts w:ascii="Garamond" w:eastAsia="Garamond" w:hAnsi="Garamond" w:cs="Garamond"/>
        </w:rPr>
      </w:pPr>
      <w:r w:rsidRPr="001F2F6C">
        <w:rPr>
          <w:rFonts w:ascii="Garamond" w:eastAsia="Garamond" w:hAnsi="Garamond" w:cs="Garamond"/>
        </w:rPr>
        <w:t>For fruit Atole, add fresh fruit.</w:t>
      </w:r>
    </w:p>
    <w:p w14:paraId="111E4AED" w14:textId="77777777" w:rsidR="00DB6BF9" w:rsidRDefault="00DB6BF9" w:rsidP="00DB6BF9">
      <w:pPr>
        <w:jc w:val="both"/>
        <w:rPr>
          <w:rFonts w:ascii="Garamond" w:eastAsia="Garamond" w:hAnsi="Garamond" w:cs="Garamond"/>
        </w:rPr>
      </w:pPr>
      <w:r w:rsidRPr="001F2F6C">
        <w:rPr>
          <w:rFonts w:ascii="Garamond" w:eastAsia="Garamond" w:hAnsi="Garamond" w:cs="Garamond"/>
        </w:rPr>
        <w:t>For sweet Atole, add brown sugar &amp; cinnamon</w:t>
      </w:r>
      <w:r>
        <w:rPr>
          <w:rFonts w:ascii="Garamond" w:eastAsia="Garamond" w:hAnsi="Garamond" w:cs="Garamond"/>
        </w:rPr>
        <w:t xml:space="preserve"> </w:t>
      </w:r>
    </w:p>
    <w:p w14:paraId="4FB8D0BB" w14:textId="3EC6E858" w:rsidR="008109A8" w:rsidRPr="001F2F6C" w:rsidRDefault="00DB6BF9" w:rsidP="00DB6BF9">
      <w:pPr>
        <w:jc w:val="both"/>
        <w:rPr>
          <w:rFonts w:ascii="Garamond" w:eastAsia="Garamond" w:hAnsi="Garamond" w:cs="Garamond"/>
        </w:rPr>
      </w:pPr>
      <w:r w:rsidRPr="001F2F6C">
        <w:rPr>
          <w:rFonts w:ascii="Garamond" w:eastAsia="Garamond" w:hAnsi="Garamond" w:cs="Garamond"/>
        </w:rPr>
        <w:t>For chocolate Atole, add cinnamon, sugar and grated Mexican chocolate.</w:t>
      </w:r>
    </w:p>
    <w:p w14:paraId="1C111C46" w14:textId="77777777" w:rsidR="00CF01D8" w:rsidRDefault="00CF01D8" w:rsidP="00AE0500">
      <w:pPr>
        <w:spacing w:line="257" w:lineRule="auto"/>
        <w:ind w:right="-20"/>
        <w:rPr>
          <w:rFonts w:ascii="Garamond" w:eastAsia="Garamond" w:hAnsi="Garamond" w:cs="Garamond"/>
        </w:rPr>
      </w:pPr>
    </w:p>
    <w:p w14:paraId="6C50BB39" w14:textId="77777777" w:rsidR="00A46634" w:rsidRDefault="00A46634" w:rsidP="008109A8">
      <w:pPr>
        <w:spacing w:line="257" w:lineRule="auto"/>
        <w:ind w:right="-20"/>
        <w:rPr>
          <w:sz w:val="18"/>
          <w:szCs w:val="18"/>
        </w:rPr>
        <w:sectPr w:rsidR="00A46634" w:rsidSect="00CF01D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56282FD" w14:textId="6FCC4FC8" w:rsidR="13EA4AB1" w:rsidRDefault="008109A8" w:rsidP="008109A8">
      <w:pPr>
        <w:jc w:val="center"/>
      </w:pPr>
      <w:r w:rsidRPr="00D42A5B">
        <w:rPr>
          <w:noProof/>
          <w:sz w:val="18"/>
          <w:szCs w:val="18"/>
        </w:rPr>
        <w:drawing>
          <wp:inline distT="0" distB="0" distL="0" distR="0" wp14:anchorId="0C1DA75E" wp14:editId="68AA706D">
            <wp:extent cx="3007728" cy="2335408"/>
            <wp:effectExtent l="0" t="0" r="2540" b="8255"/>
            <wp:docPr id="1867241907" name="Picture 2" descr="A group of people in a dese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241907" name="Picture 2" descr="A group of people in a dese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868" cy="237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13EA4AB1" w:rsidSect="00CF01D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6E984E"/>
    <w:rsid w:val="00046F51"/>
    <w:rsid w:val="00083382"/>
    <w:rsid w:val="000E61B4"/>
    <w:rsid w:val="00184413"/>
    <w:rsid w:val="001C080B"/>
    <w:rsid w:val="001E5B46"/>
    <w:rsid w:val="002059A2"/>
    <w:rsid w:val="00226163"/>
    <w:rsid w:val="00227A59"/>
    <w:rsid w:val="00272123"/>
    <w:rsid w:val="002C46F4"/>
    <w:rsid w:val="003049A4"/>
    <w:rsid w:val="003531C7"/>
    <w:rsid w:val="00360812"/>
    <w:rsid w:val="00374FBD"/>
    <w:rsid w:val="0039539E"/>
    <w:rsid w:val="003C50C9"/>
    <w:rsid w:val="003C6566"/>
    <w:rsid w:val="003C7267"/>
    <w:rsid w:val="003F3AFE"/>
    <w:rsid w:val="003F5411"/>
    <w:rsid w:val="004152D8"/>
    <w:rsid w:val="00422E4D"/>
    <w:rsid w:val="004259C9"/>
    <w:rsid w:val="00430806"/>
    <w:rsid w:val="00450250"/>
    <w:rsid w:val="0047494A"/>
    <w:rsid w:val="004A6CDA"/>
    <w:rsid w:val="004B6E59"/>
    <w:rsid w:val="00507C41"/>
    <w:rsid w:val="00544927"/>
    <w:rsid w:val="005B72BA"/>
    <w:rsid w:val="005F43DC"/>
    <w:rsid w:val="006B642A"/>
    <w:rsid w:val="006B66C8"/>
    <w:rsid w:val="00702E39"/>
    <w:rsid w:val="00721F98"/>
    <w:rsid w:val="00722F4E"/>
    <w:rsid w:val="007250A1"/>
    <w:rsid w:val="00763410"/>
    <w:rsid w:val="007C4E2A"/>
    <w:rsid w:val="007C7EE7"/>
    <w:rsid w:val="007F4B3D"/>
    <w:rsid w:val="007F5741"/>
    <w:rsid w:val="008109A8"/>
    <w:rsid w:val="00890C40"/>
    <w:rsid w:val="00911502"/>
    <w:rsid w:val="0097634A"/>
    <w:rsid w:val="00980271"/>
    <w:rsid w:val="00981AFC"/>
    <w:rsid w:val="009919A5"/>
    <w:rsid w:val="009B569D"/>
    <w:rsid w:val="009B5CC7"/>
    <w:rsid w:val="009C0AF5"/>
    <w:rsid w:val="00A00586"/>
    <w:rsid w:val="00A0094F"/>
    <w:rsid w:val="00A2160D"/>
    <w:rsid w:val="00A4134A"/>
    <w:rsid w:val="00A46634"/>
    <w:rsid w:val="00A560E1"/>
    <w:rsid w:val="00A639D1"/>
    <w:rsid w:val="00A76C57"/>
    <w:rsid w:val="00A827A5"/>
    <w:rsid w:val="00AB2380"/>
    <w:rsid w:val="00AE0500"/>
    <w:rsid w:val="00B0199C"/>
    <w:rsid w:val="00B358DE"/>
    <w:rsid w:val="00B46E39"/>
    <w:rsid w:val="00BC0620"/>
    <w:rsid w:val="00BE497E"/>
    <w:rsid w:val="00BF73B2"/>
    <w:rsid w:val="00BF7AF3"/>
    <w:rsid w:val="00CC3CE4"/>
    <w:rsid w:val="00CC3F61"/>
    <w:rsid w:val="00CF01D8"/>
    <w:rsid w:val="00D03835"/>
    <w:rsid w:val="00D347BE"/>
    <w:rsid w:val="00D42A5B"/>
    <w:rsid w:val="00D63018"/>
    <w:rsid w:val="00D7061E"/>
    <w:rsid w:val="00D762EE"/>
    <w:rsid w:val="00D95DD4"/>
    <w:rsid w:val="00DB6BF9"/>
    <w:rsid w:val="00E23FB7"/>
    <w:rsid w:val="00E317F6"/>
    <w:rsid w:val="00E31BD7"/>
    <w:rsid w:val="00E75F32"/>
    <w:rsid w:val="00E814B0"/>
    <w:rsid w:val="00E910E2"/>
    <w:rsid w:val="00E954B0"/>
    <w:rsid w:val="00E96B4F"/>
    <w:rsid w:val="00F52A4E"/>
    <w:rsid w:val="00F8189C"/>
    <w:rsid w:val="00FB29EB"/>
    <w:rsid w:val="00FD573E"/>
    <w:rsid w:val="00FF42E7"/>
    <w:rsid w:val="13EA4AB1"/>
    <w:rsid w:val="4F873E63"/>
    <w:rsid w:val="6A6E9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984E"/>
  <w15:chartTrackingRefBased/>
  <w15:docId w15:val="{E5003C83-1527-4AC7-87F2-79C81B4F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.gov/juba/index.htm" TargetMode="External"/><Relationship Id="rId13" Type="http://schemas.openxmlformats.org/officeDocument/2006/relationships/hyperlink" Target="http://www.anzahistorictrail.org/visit/explo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deanza.org" TargetMode="External"/><Relationship Id="rId12" Type="http://schemas.openxmlformats.org/officeDocument/2006/relationships/hyperlink" Target="https://findagrave.com/77749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ebdeanza.org" TargetMode="External"/><Relationship Id="rId11" Type="http://schemas.openxmlformats.org/officeDocument/2006/relationships/hyperlink" Target="https://kjzz.org/content/10995" TargetMode="External"/><Relationship Id="rId5" Type="http://schemas.openxmlformats.org/officeDocument/2006/relationships/hyperlink" Target="https://youtube/mardW_Q9RIY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loscaliforianos.org/" TargetMode="External"/><Relationship Id="rId4" Type="http://schemas.openxmlformats.org/officeDocument/2006/relationships/hyperlink" Target="http://yalepress.yale.edu/yupbooks/book.asp?isbn=9780300059175" TargetMode="External"/><Relationship Id="rId9" Type="http://schemas.openxmlformats.org/officeDocument/2006/relationships/hyperlink" Target="http://www.anzatrail.org/" TargetMode="External"/><Relationship Id="rId14" Type="http://schemas.openxmlformats.org/officeDocument/2006/relationships/hyperlink" Target="http://www.pbs.org/video/sandiego-historic-places-thecalforni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Attardi</dc:creator>
  <cp:keywords/>
  <dc:description/>
  <cp:lastModifiedBy>John Attardi</cp:lastModifiedBy>
  <cp:revision>87</cp:revision>
  <cp:lastPrinted>2024-12-29T19:41:00Z</cp:lastPrinted>
  <dcterms:created xsi:type="dcterms:W3CDTF">2024-03-10T20:03:00Z</dcterms:created>
  <dcterms:modified xsi:type="dcterms:W3CDTF">2025-03-18T16:17:00Z</dcterms:modified>
</cp:coreProperties>
</file>