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6C27AC" w14:textId="77777777" w:rsidR="00D539E9" w:rsidRPr="00C6685A" w:rsidRDefault="00D539E9" w:rsidP="00D539E9">
      <w:pPr>
        <w:pStyle w:val="Title"/>
        <w:rPr>
          <w:sz w:val="48"/>
          <w:szCs w:val="48"/>
        </w:rPr>
      </w:pPr>
      <w:r>
        <w:rPr>
          <w:sz w:val="48"/>
          <w:szCs w:val="48"/>
        </w:rPr>
        <w:t>Curriculum Committee Volunteer</w:t>
      </w:r>
    </w:p>
    <w:p w14:paraId="333AB539" w14:textId="77777777" w:rsidR="00D539E9" w:rsidRDefault="00D539E9" w:rsidP="00D539E9">
      <w:pPr>
        <w:pStyle w:val="Heading1"/>
        <w:spacing w:line="460" w:lineRule="atLeast"/>
        <w:rPr>
          <w:rFonts w:ascii="Aptos Display" w:hAnsi="Aptos Display"/>
          <w:color w:val="0F4761"/>
        </w:rPr>
      </w:pPr>
      <w:r>
        <w:rPr>
          <w:rFonts w:ascii="Aptos Display" w:hAnsi="Aptos Display"/>
          <w:b/>
          <w:bCs/>
          <w:color w:val="0F4761"/>
          <w:sz w:val="36"/>
          <w:szCs w:val="36"/>
        </w:rPr>
        <w:t>What You’ll Be Doing</w:t>
      </w:r>
    </w:p>
    <w:p w14:paraId="6E47155C" w14:textId="77777777" w:rsidR="00D539E9" w:rsidRDefault="00D539E9" w:rsidP="00D539E9">
      <w:pPr>
        <w:rPr>
          <w:rFonts w:ascii="Aptos" w:hAnsi="Aptos"/>
          <w:color w:val="000000"/>
          <w:sz w:val="36"/>
        </w:rPr>
      </w:pPr>
      <w:r w:rsidRPr="003311AE">
        <w:rPr>
          <w:rFonts w:ascii="Aptos" w:hAnsi="Aptos"/>
          <w:color w:val="000000"/>
          <w:sz w:val="36"/>
        </w:rPr>
        <w:t xml:space="preserve">The </w:t>
      </w:r>
      <w:r>
        <w:rPr>
          <w:rFonts w:ascii="Aptos" w:hAnsi="Aptos"/>
          <w:color w:val="000000"/>
          <w:sz w:val="36"/>
        </w:rPr>
        <w:t xml:space="preserve">Curriculum Committee </w:t>
      </w:r>
      <w:r w:rsidRPr="003311AE">
        <w:rPr>
          <w:rFonts w:ascii="Aptos" w:hAnsi="Aptos"/>
          <w:color w:val="000000"/>
          <w:sz w:val="36"/>
        </w:rPr>
        <w:t xml:space="preserve">Volunteer </w:t>
      </w:r>
      <w:r>
        <w:rPr>
          <w:rFonts w:ascii="Aptos" w:hAnsi="Aptos"/>
          <w:color w:val="000000"/>
          <w:sz w:val="36"/>
        </w:rPr>
        <w:t xml:space="preserve">is consistently vigilant in identifying individuals who possess distinctive skills, experiences, or expertise that could potentially translate into becoming an OLLI program Study Guide Leader (SGL). </w:t>
      </w:r>
    </w:p>
    <w:p w14:paraId="380B5977" w14:textId="77777777" w:rsidR="00D539E9" w:rsidRDefault="00D539E9" w:rsidP="00D539E9">
      <w:pPr>
        <w:pStyle w:val="Heading1"/>
        <w:spacing w:line="460" w:lineRule="atLeast"/>
        <w:rPr>
          <w:rFonts w:ascii="Aptos Display" w:hAnsi="Aptos Display"/>
          <w:color w:val="0F4761"/>
        </w:rPr>
      </w:pPr>
      <w:r>
        <w:rPr>
          <w:rFonts w:ascii="Aptos Display" w:hAnsi="Aptos Display"/>
          <w:b/>
          <w:bCs/>
          <w:color w:val="0F4761"/>
          <w:sz w:val="36"/>
          <w:szCs w:val="36"/>
        </w:rPr>
        <w:t>Typical Duties</w:t>
      </w:r>
    </w:p>
    <w:p w14:paraId="26740B6A" w14:textId="77777777" w:rsidR="00D539E9" w:rsidRDefault="00D539E9" w:rsidP="00D539E9">
      <w:pPr>
        <w:pStyle w:val="ListParagraph"/>
        <w:spacing w:after="0" w:line="276" w:lineRule="atLeast"/>
        <w:ind w:left="1080" w:hanging="360"/>
        <w:rPr>
          <w:rFonts w:ascii="Aptos" w:hAnsi="Aptos"/>
          <w:color w:val="474747"/>
          <w:sz w:val="36"/>
          <w:szCs w:val="36"/>
          <w:shd w:val="clear" w:color="auto" w:fill="FFFFFF"/>
        </w:rPr>
      </w:pPr>
      <w:r>
        <w:rPr>
          <w:rFonts w:ascii="Symbol" w:hAnsi="Symbol"/>
          <w:color w:val="474747"/>
          <w:sz w:val="36"/>
          <w:szCs w:val="36"/>
        </w:rPr>
        <w:t>·</w:t>
      </w:r>
      <w:r>
        <w:rPr>
          <w:color w:val="474747"/>
          <w:sz w:val="14"/>
          <w:szCs w:val="14"/>
        </w:rPr>
        <w:t>     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</w:t>
      </w: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t>Plan to devote around two to three hours a week each semester for the eight-to-ten weeks prior to proposal deadlines (mid-June and mi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d</w:t>
      </w: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t>-October).</w:t>
      </w:r>
    </w:p>
    <w:p w14:paraId="4CE6AB89" w14:textId="77777777" w:rsidR="00D539E9" w:rsidRPr="00BC2236" w:rsidRDefault="00D539E9" w:rsidP="00D539E9">
      <w:pPr>
        <w:pStyle w:val="ListParagraph"/>
        <w:numPr>
          <w:ilvl w:val="0"/>
          <w:numId w:val="1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You will be asked to </w:t>
      </w: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identify potential instructors for the OLLI curriculum, 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by </w:t>
      </w: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t>reach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ing </w:t>
      </w: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t>out to your network and communities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as well as tips you may pick up by attending presentation or reading articles in local media.  You will l</w:t>
      </w: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ook for local professionals, retired or active educators, or passionate hobbyists who 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possess good communication skills and </w:t>
      </w: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t>might be eager to share their knowledge as SGLs.</w:t>
      </w:r>
    </w:p>
    <w:p w14:paraId="484F924B" w14:textId="77777777" w:rsidR="00D539E9" w:rsidRDefault="00D539E9" w:rsidP="00D539E9">
      <w:pPr>
        <w:pStyle w:val="ListParagraph"/>
        <w:numPr>
          <w:ilvl w:val="0"/>
          <w:numId w:val="1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t>Follow Up:  Once potential instructors are identified, the volunteer will need to reach out to them.  This may involve sending introductory emails, making phone calls, or even a short, informal meeting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s</w:t>
      </w: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to discuss the 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OLLI </w:t>
      </w: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t>program and gauge their interest in teaching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or assist in preparation of a proposal and tell them more about OLLI</w:t>
      </w: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.  </w:t>
      </w:r>
    </w:p>
    <w:p w14:paraId="2FAC13D3" w14:textId="77777777" w:rsidR="00D539E9" w:rsidRDefault="00D539E9" w:rsidP="00D539E9">
      <w:pPr>
        <w:pStyle w:val="ListParagraph"/>
        <w:numPr>
          <w:ilvl w:val="0"/>
          <w:numId w:val="1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lastRenderedPageBreak/>
        <w:t>In coordination with the Committee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team leader</w:t>
      </w: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, the volunteer will 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access and </w:t>
      </w: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maintain updated contact results on the 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online </w:t>
      </w: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Committee data base.  </w:t>
      </w:r>
    </w:p>
    <w:p w14:paraId="7781518D" w14:textId="77777777" w:rsidR="00D539E9" w:rsidRPr="00BC2236" w:rsidRDefault="00D539E9" w:rsidP="00D539E9">
      <w:pPr>
        <w:pStyle w:val="ListParagraph"/>
        <w:numPr>
          <w:ilvl w:val="0"/>
          <w:numId w:val="1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t>Attend Committee planning meetings.  Ad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ditionally, at</w:t>
      </w: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t>tending monthly G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reen </w:t>
      </w: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t>V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alley </w:t>
      </w: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t>C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ouncil (GVC) </w:t>
      </w: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meetings 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is strongly recommended.</w:t>
      </w:r>
      <w:r w:rsidRPr="00BC2236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 </w:t>
      </w:r>
    </w:p>
    <w:p w14:paraId="37228E80" w14:textId="77777777" w:rsidR="00D539E9" w:rsidRDefault="00D539E9" w:rsidP="00D539E9">
      <w:pPr>
        <w:pStyle w:val="Heading1"/>
        <w:spacing w:before="0" w:after="0" w:line="240" w:lineRule="auto"/>
        <w:rPr>
          <w:rFonts w:ascii="Aptos Display" w:hAnsi="Aptos Display"/>
          <w:b/>
          <w:bCs/>
          <w:color w:val="0F4761"/>
          <w:sz w:val="36"/>
          <w:szCs w:val="36"/>
        </w:rPr>
      </w:pPr>
      <w:r>
        <w:rPr>
          <w:rFonts w:ascii="Aptos Display" w:hAnsi="Aptos Display"/>
          <w:b/>
          <w:bCs/>
          <w:color w:val="0F4761"/>
          <w:sz w:val="36"/>
          <w:szCs w:val="36"/>
        </w:rPr>
        <w:t>Qualifications:  What You Need</w:t>
      </w:r>
    </w:p>
    <w:p w14:paraId="43C19D24" w14:textId="77777777" w:rsidR="00D539E9" w:rsidRPr="00AF5C63" w:rsidRDefault="00D539E9" w:rsidP="00D539E9">
      <w:pPr>
        <w:pStyle w:val="Heading1"/>
        <w:numPr>
          <w:ilvl w:val="0"/>
          <w:numId w:val="2"/>
        </w:numPr>
        <w:tabs>
          <w:tab w:val="num" w:pos="360"/>
        </w:tabs>
        <w:spacing w:before="0" w:after="0" w:line="240" w:lineRule="auto"/>
        <w:ind w:left="0" w:firstLine="0"/>
        <w:rPr>
          <w:rFonts w:ascii="Aptos Display" w:hAnsi="Aptos Display"/>
          <w:b/>
          <w:bCs/>
          <w:color w:val="0F4761"/>
          <w:sz w:val="36"/>
          <w:szCs w:val="36"/>
        </w:rPr>
      </w:pPr>
      <w:r w:rsidRPr="004E5A67">
        <w:rPr>
          <w:color w:val="000000"/>
          <w:sz w:val="36"/>
          <w:szCs w:val="36"/>
        </w:rPr>
        <w:t xml:space="preserve">Demonstrated ability to </w:t>
      </w:r>
      <w:r>
        <w:rPr>
          <w:color w:val="000000"/>
          <w:sz w:val="36"/>
          <w:szCs w:val="36"/>
        </w:rPr>
        <w:t xml:space="preserve">engage with the public to promote the goals of the OLLI-UA program. </w:t>
      </w:r>
    </w:p>
    <w:p w14:paraId="75B64358" w14:textId="77777777" w:rsidR="00D539E9" w:rsidRPr="00AF5C63" w:rsidRDefault="00D539E9" w:rsidP="00D539E9">
      <w:pPr>
        <w:pStyle w:val="Heading1"/>
        <w:numPr>
          <w:ilvl w:val="0"/>
          <w:numId w:val="2"/>
        </w:numPr>
        <w:tabs>
          <w:tab w:val="num" w:pos="360"/>
        </w:tabs>
        <w:spacing w:before="0" w:after="0" w:line="240" w:lineRule="auto"/>
        <w:ind w:left="0" w:firstLine="0"/>
        <w:rPr>
          <w:rFonts w:ascii="Aptos Display" w:hAnsi="Aptos Display"/>
          <w:b/>
          <w:bCs/>
          <w:color w:val="0F4761"/>
          <w:sz w:val="36"/>
          <w:szCs w:val="36"/>
        </w:rPr>
      </w:pPr>
      <w:r>
        <w:rPr>
          <w:color w:val="000000"/>
          <w:sz w:val="36"/>
          <w:szCs w:val="36"/>
        </w:rPr>
        <w:t xml:space="preserve">Demonstrated ability to </w:t>
      </w:r>
      <w:r w:rsidRPr="004E5A67">
        <w:rPr>
          <w:color w:val="000000"/>
          <w:sz w:val="36"/>
          <w:szCs w:val="36"/>
        </w:rPr>
        <w:t xml:space="preserve">effectively and </w:t>
      </w:r>
      <w:r>
        <w:rPr>
          <w:color w:val="000000"/>
          <w:sz w:val="36"/>
          <w:szCs w:val="36"/>
        </w:rPr>
        <w:t xml:space="preserve">productively collaborate </w:t>
      </w:r>
      <w:r w:rsidRPr="004E5A67">
        <w:rPr>
          <w:color w:val="000000"/>
          <w:sz w:val="36"/>
          <w:szCs w:val="36"/>
        </w:rPr>
        <w:t xml:space="preserve">with </w:t>
      </w:r>
      <w:r>
        <w:rPr>
          <w:color w:val="000000"/>
          <w:sz w:val="36"/>
          <w:szCs w:val="36"/>
        </w:rPr>
        <w:t xml:space="preserve">GVC and Curriculum Committee </w:t>
      </w:r>
      <w:r w:rsidRPr="004E5A67">
        <w:rPr>
          <w:color w:val="000000"/>
          <w:sz w:val="36"/>
          <w:szCs w:val="36"/>
        </w:rPr>
        <w:t>members.</w:t>
      </w:r>
    </w:p>
    <w:p w14:paraId="6C427BEE" w14:textId="77777777" w:rsidR="00D539E9" w:rsidRPr="00AF5C63" w:rsidRDefault="00D539E9" w:rsidP="00D539E9">
      <w:pPr>
        <w:pStyle w:val="Heading1"/>
        <w:numPr>
          <w:ilvl w:val="0"/>
          <w:numId w:val="2"/>
        </w:numPr>
        <w:tabs>
          <w:tab w:val="num" w:pos="360"/>
        </w:tabs>
        <w:spacing w:before="0" w:after="0" w:line="240" w:lineRule="auto"/>
        <w:ind w:left="0" w:firstLine="0"/>
        <w:rPr>
          <w:rFonts w:ascii="Aptos Display" w:hAnsi="Aptos Display"/>
          <w:b/>
          <w:bCs/>
          <w:color w:val="0F4761"/>
          <w:sz w:val="36"/>
          <w:szCs w:val="36"/>
        </w:rPr>
      </w:pPr>
      <w:r w:rsidRPr="00AF5C63">
        <w:rPr>
          <w:color w:val="000000"/>
          <w:sz w:val="36"/>
          <w:szCs w:val="36"/>
        </w:rPr>
        <w:t>Proficiency in basic computer skills</w:t>
      </w:r>
      <w:r>
        <w:rPr>
          <w:color w:val="000000"/>
          <w:sz w:val="36"/>
          <w:szCs w:val="36"/>
        </w:rPr>
        <w:t xml:space="preserve"> including working with Excel or similar spreadsheet software</w:t>
      </w:r>
      <w:r w:rsidRPr="00AF5C63">
        <w:rPr>
          <w:color w:val="000000"/>
          <w:sz w:val="36"/>
          <w:szCs w:val="36"/>
        </w:rPr>
        <w:t>.</w:t>
      </w:r>
    </w:p>
    <w:p w14:paraId="4D994821" w14:textId="77777777" w:rsidR="00D539E9" w:rsidRPr="00AF5C63" w:rsidRDefault="00D539E9" w:rsidP="00D539E9">
      <w:pPr>
        <w:pStyle w:val="Heading1"/>
        <w:numPr>
          <w:ilvl w:val="0"/>
          <w:numId w:val="2"/>
        </w:numPr>
        <w:tabs>
          <w:tab w:val="num" w:pos="360"/>
        </w:tabs>
        <w:spacing w:before="0" w:after="0" w:line="240" w:lineRule="auto"/>
        <w:ind w:left="0" w:firstLine="0"/>
        <w:rPr>
          <w:rFonts w:ascii="Aptos Display" w:hAnsi="Aptos Display"/>
          <w:b/>
          <w:bCs/>
          <w:color w:val="0F4761"/>
          <w:sz w:val="36"/>
          <w:szCs w:val="36"/>
        </w:rPr>
      </w:pPr>
      <w:r w:rsidRPr="00AF5C63">
        <w:rPr>
          <w:color w:val="000000"/>
          <w:sz w:val="36"/>
          <w:szCs w:val="36"/>
        </w:rPr>
        <w:t>Capacity to work independently and proactively</w:t>
      </w:r>
      <w:r>
        <w:rPr>
          <w:color w:val="000000"/>
          <w:sz w:val="36"/>
          <w:szCs w:val="36"/>
        </w:rPr>
        <w:t xml:space="preserve"> yet always as part of a team</w:t>
      </w:r>
      <w:r w:rsidRPr="00AF5C63">
        <w:rPr>
          <w:color w:val="000000"/>
          <w:sz w:val="36"/>
          <w:szCs w:val="36"/>
        </w:rPr>
        <w:t>.</w:t>
      </w:r>
    </w:p>
    <w:p w14:paraId="0C70FEC5" w14:textId="77777777" w:rsidR="00D539E9" w:rsidRDefault="00D539E9" w:rsidP="00D539E9">
      <w:pPr>
        <w:pStyle w:val="Heading1"/>
        <w:spacing w:line="460" w:lineRule="atLeast"/>
        <w:rPr>
          <w:rFonts w:ascii="Aptos Display" w:hAnsi="Aptos Display"/>
          <w:color w:val="0F4761"/>
        </w:rPr>
      </w:pPr>
      <w:r>
        <w:rPr>
          <w:rFonts w:ascii="Aptos Display" w:hAnsi="Aptos Display"/>
          <w:b/>
          <w:bCs/>
          <w:color w:val="0F4761"/>
          <w:sz w:val="36"/>
          <w:szCs w:val="36"/>
        </w:rPr>
        <w:t>Wrapping Up</w:t>
      </w:r>
    </w:p>
    <w:p w14:paraId="65EA8ACE" w14:textId="77777777" w:rsidR="00D539E9" w:rsidRDefault="00D539E9" w:rsidP="00D539E9">
      <w:pPr>
        <w:spacing w:line="276" w:lineRule="atLeast"/>
        <w:rPr>
          <w:rFonts w:ascii="Aptos" w:hAnsi="Aptos"/>
          <w:color w:val="000000"/>
          <w:sz w:val="27"/>
          <w:szCs w:val="27"/>
        </w:rPr>
      </w:pPr>
      <w:r>
        <w:rPr>
          <w:rFonts w:ascii="Aptos" w:hAnsi="Aptos"/>
          <w:color w:val="000000"/>
          <w:sz w:val="36"/>
          <w:szCs w:val="36"/>
        </w:rPr>
        <w:t xml:space="preserve">OLLI-UA, a member-driven, volunteer-managed program, values and </w:t>
      </w:r>
      <w:r w:rsidRPr="00824EA7">
        <w:rPr>
          <w:rFonts w:ascii="Aptos" w:hAnsi="Aptos"/>
          <w:i/>
          <w:iCs/>
          <w:color w:val="000000"/>
          <w:sz w:val="36"/>
          <w:szCs w:val="36"/>
        </w:rPr>
        <w:t>needs</w:t>
      </w:r>
      <w:r>
        <w:rPr>
          <w:rFonts w:ascii="Aptos" w:hAnsi="Aptos"/>
          <w:color w:val="000000"/>
          <w:sz w:val="36"/>
          <w:szCs w:val="36"/>
        </w:rPr>
        <w:t xml:space="preserve"> the insights of its Curriculum Committee volunteers.  Engaging prospective instructors is essential in creating a relevant, engaging, and tailored curriculum for our members.  </w:t>
      </w:r>
    </w:p>
    <w:p w14:paraId="71DBE65C" w14:textId="77777777" w:rsidR="00D539E9" w:rsidRDefault="00D539E9" w:rsidP="00D539E9">
      <w:r>
        <w:t>Revision: 07/2026</w:t>
      </w:r>
    </w:p>
    <w:p w14:paraId="1C215C59" w14:textId="77777777" w:rsidR="00D539E9" w:rsidRDefault="00D539E9" w:rsidP="00D539E9"/>
    <w:p w14:paraId="46E07EA6" w14:textId="77777777" w:rsidR="00D539E9" w:rsidRDefault="00D539E9" w:rsidP="00D539E9"/>
    <w:p w14:paraId="2D67889D" w14:textId="77777777" w:rsidR="00D539E9" w:rsidRDefault="00D539E9" w:rsidP="00D539E9"/>
    <w:p w14:paraId="77F0AE7F" w14:textId="77777777" w:rsidR="00D539E9" w:rsidRDefault="00D539E9" w:rsidP="00D539E9"/>
    <w:p w14:paraId="116E33BA" w14:textId="77777777" w:rsidR="00D539E9" w:rsidRDefault="00D539E9"/>
    <w:sectPr w:rsidR="00D539E9" w:rsidSect="00D539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FC41EE"/>
    <w:multiLevelType w:val="hybridMultilevel"/>
    <w:tmpl w:val="090A3D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251297"/>
    <w:multiLevelType w:val="hybridMultilevel"/>
    <w:tmpl w:val="EDAEEB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356092">
    <w:abstractNumId w:val="1"/>
  </w:num>
  <w:num w:numId="2" w16cid:durableId="211540041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9E9"/>
    <w:rsid w:val="004E1ED8"/>
    <w:rsid w:val="00D5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51DE9C"/>
  <w15:chartTrackingRefBased/>
  <w15:docId w15:val="{07ECAC07-D519-4D42-AAF2-9B96D49E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9E9"/>
  </w:style>
  <w:style w:type="paragraph" w:styleId="Heading1">
    <w:name w:val="heading 1"/>
    <w:basedOn w:val="Normal"/>
    <w:next w:val="Normal"/>
    <w:link w:val="Heading1Char"/>
    <w:uiPriority w:val="9"/>
    <w:qFormat/>
    <w:rsid w:val="00D53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9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9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9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9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9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9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9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9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9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9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9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1853</Characters>
  <Application>Microsoft Office Word</Application>
  <DocSecurity>0</DocSecurity>
  <Lines>51</Lines>
  <Paragraphs>19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1</cp:revision>
  <dcterms:created xsi:type="dcterms:W3CDTF">2026-07-08T19:09:00Z</dcterms:created>
  <dcterms:modified xsi:type="dcterms:W3CDTF">2026-07-08T19:10:00Z</dcterms:modified>
</cp:coreProperties>
</file>