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F22A" w14:textId="6899DE3A" w:rsidR="00DA6859" w:rsidRDefault="00AF13E8">
      <w:r>
        <w:rPr>
          <w:b/>
          <w:bCs/>
        </w:rPr>
        <w:t xml:space="preserve">SYLLABUS, </w:t>
      </w:r>
      <w:r w:rsidR="00DA6859" w:rsidRPr="00250541">
        <w:rPr>
          <w:b/>
          <w:bCs/>
        </w:rPr>
        <w:t>FREEDOM OF SPEECH AND THE FIRST AMENDMENT</w:t>
      </w:r>
      <w:r w:rsidR="008D5E9F" w:rsidRPr="00250541">
        <w:rPr>
          <w:b/>
          <w:bCs/>
        </w:rPr>
        <w:t xml:space="preserve"> –</w:t>
      </w:r>
      <w:r w:rsidR="008D5E9F">
        <w:t xml:space="preserve"> First Half of Course</w:t>
      </w:r>
    </w:p>
    <w:p w14:paraId="3F845F6B" w14:textId="77777777" w:rsidR="001D2A64" w:rsidRDefault="001D2A64" w:rsidP="001D2A64">
      <w:r>
        <w:t>.   Tuesdays, 11-12:30, Feb. 24-April 14, 2026</w:t>
      </w:r>
    </w:p>
    <w:p w14:paraId="7E3EB624" w14:textId="2EB5F6EE" w:rsidR="00DA6859" w:rsidRDefault="00DA6859">
      <w:r>
        <w:t>Jud</w:t>
      </w:r>
      <w:r w:rsidR="005B799C">
        <w:t>ith</w:t>
      </w:r>
      <w:r>
        <w:t xml:space="preserve"> Koffler, J.D., LL.M., </w:t>
      </w:r>
      <w:r w:rsidR="00AF13E8">
        <w:t>group leader</w:t>
      </w:r>
    </w:p>
    <w:p w14:paraId="71253A58" w14:textId="47372E7A" w:rsidR="00DA6859" w:rsidRDefault="00096562">
      <w:r>
        <w:t>Note to students:  Please don’t be put off by the reading.  Rather than ploughing through the longer, tougher cases  in weeks 3 and 4, you’re welcome to use shortcuts</w:t>
      </w:r>
      <w:r w:rsidR="00AF13E8">
        <w:t xml:space="preserve"> --</w:t>
      </w:r>
      <w:r>
        <w:t xml:space="preserve">like the  brief overview of the case, what’s litigated and what the court holds </w:t>
      </w:r>
      <w:r w:rsidR="00AF13E8">
        <w:t xml:space="preserve">-- </w:t>
      </w:r>
      <w:r>
        <w:t xml:space="preserve">that you can find </w:t>
      </w:r>
      <w:proofErr w:type="gramStart"/>
      <w:r>
        <w:t>online, or</w:t>
      </w:r>
      <w:proofErr w:type="gramEnd"/>
      <w:r>
        <w:t xml:space="preserve"> go to Wikipedia and many other sources for a short-hand version of the case.  In class, we’ll  be looking at these cases in context (history, personal stories of the litigants, critical commentary).  Lively debate and discussion are welcome.</w:t>
      </w:r>
      <w:r w:rsidR="008D5E9F">
        <w:t xml:space="preserve"> But if you have the time and energy, ploughing through the case </w:t>
      </w:r>
      <w:r w:rsidR="00250541">
        <w:t>can</w:t>
      </w:r>
      <w:r w:rsidR="008D5E9F">
        <w:t xml:space="preserve"> yield a rich harvest for your mind.</w:t>
      </w:r>
    </w:p>
    <w:p w14:paraId="0C16A152" w14:textId="7108D1F1" w:rsidR="001D2A64" w:rsidRDefault="00DA6859" w:rsidP="00DA6859">
      <w:pPr>
        <w:pStyle w:val="ListParagraph"/>
        <w:numPr>
          <w:ilvl w:val="0"/>
          <w:numId w:val="1"/>
        </w:numPr>
      </w:pPr>
      <w:r>
        <w:t xml:space="preserve"> Feb 24</w:t>
      </w:r>
      <w:r w:rsidR="001D2A64">
        <w:t>, 2026 -</w:t>
      </w:r>
      <w:r>
        <w:t xml:space="preserve">  </w:t>
      </w:r>
    </w:p>
    <w:p w14:paraId="52F425EC" w14:textId="2AFECD4C" w:rsidR="00DA6859" w:rsidRDefault="00DA6859" w:rsidP="001D2A64">
      <w:pPr>
        <w:pStyle w:val="ListParagraph"/>
      </w:pPr>
      <w:r>
        <w:t>Overview of Free Speech and Press; History and Theory</w:t>
      </w:r>
    </w:p>
    <w:p w14:paraId="2C9BC0CE" w14:textId="562C8695" w:rsidR="00DA6859" w:rsidRDefault="00DA6859" w:rsidP="00DA6859">
      <w:pPr>
        <w:pStyle w:val="ListParagraph"/>
      </w:pPr>
      <w:r>
        <w:t xml:space="preserve">Political Speech:  </w:t>
      </w:r>
      <w:r w:rsidRPr="008D5E9F">
        <w:rPr>
          <w:i/>
          <w:iCs/>
        </w:rPr>
        <w:t>heart of the First Amendment</w:t>
      </w:r>
      <w:r w:rsidR="008D5E9F">
        <w:t>?</w:t>
      </w:r>
    </w:p>
    <w:p w14:paraId="5EC85F62" w14:textId="03B981AE" w:rsidR="002564E4" w:rsidRDefault="002564E4" w:rsidP="00DA6859">
      <w:pPr>
        <w:pStyle w:val="ListParagraph"/>
      </w:pPr>
      <w:r>
        <w:t>Query:  does free speech go out the window in wartime?</w:t>
      </w:r>
      <w:r w:rsidR="00096562">
        <w:t xml:space="preserve"> When the administration feels insecure?</w:t>
      </w:r>
      <w:r w:rsidR="00250541">
        <w:t xml:space="preserve"> Note: the</w:t>
      </w:r>
      <w:r w:rsidR="00AF13E8">
        <w:t>se</w:t>
      </w:r>
      <w:r w:rsidR="00250541">
        <w:t xml:space="preserve"> first 3 cases are</w:t>
      </w:r>
      <w:r w:rsidR="00AF13E8">
        <w:t xml:space="preserve"> </w:t>
      </w:r>
      <w:r w:rsidR="00250541">
        <w:t xml:space="preserve"> very brief</w:t>
      </w:r>
      <w:r w:rsidR="005B799C">
        <w:t xml:space="preserve"> – too brief?</w:t>
      </w:r>
    </w:p>
    <w:p w14:paraId="2C0066B4" w14:textId="21416C5F" w:rsidR="00DA6859" w:rsidRDefault="00DA6859" w:rsidP="00DA6859">
      <w:pPr>
        <w:pStyle w:val="ListParagraph"/>
        <w:rPr>
          <w:b/>
          <w:bCs/>
        </w:rPr>
      </w:pPr>
      <w:r>
        <w:rPr>
          <w:b/>
          <w:bCs/>
        </w:rPr>
        <w:t>READINGS:  S</w:t>
      </w:r>
      <w:r w:rsidR="002564E4">
        <w:rPr>
          <w:b/>
          <w:bCs/>
        </w:rPr>
        <w:t>chenck v.</w:t>
      </w:r>
      <w:r>
        <w:rPr>
          <w:b/>
          <w:bCs/>
        </w:rPr>
        <w:t xml:space="preserve"> U</w:t>
      </w:r>
      <w:r w:rsidR="002564E4">
        <w:rPr>
          <w:b/>
          <w:bCs/>
        </w:rPr>
        <w:t>nited</w:t>
      </w:r>
      <w:r>
        <w:rPr>
          <w:b/>
          <w:bCs/>
        </w:rPr>
        <w:t xml:space="preserve"> S</w:t>
      </w:r>
      <w:r w:rsidR="002564E4">
        <w:rPr>
          <w:b/>
          <w:bCs/>
        </w:rPr>
        <w:t>tates</w:t>
      </w:r>
      <w:r>
        <w:rPr>
          <w:b/>
          <w:bCs/>
        </w:rPr>
        <w:t>, 249 U.S. 47 (1919)</w:t>
      </w:r>
    </w:p>
    <w:p w14:paraId="1D716644" w14:textId="42D7E49D" w:rsidR="00DA6859" w:rsidRDefault="00DA6859" w:rsidP="00DA6859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</w:t>
      </w:r>
      <w:proofErr w:type="spellStart"/>
      <w:r>
        <w:rPr>
          <w:b/>
          <w:bCs/>
        </w:rPr>
        <w:t>F</w:t>
      </w:r>
      <w:r w:rsidR="002564E4">
        <w:rPr>
          <w:b/>
          <w:bCs/>
        </w:rPr>
        <w:t>rohwerk</w:t>
      </w:r>
      <w:proofErr w:type="spellEnd"/>
      <w:r>
        <w:rPr>
          <w:b/>
          <w:bCs/>
        </w:rPr>
        <w:t xml:space="preserve"> V. U</w:t>
      </w:r>
      <w:r w:rsidR="002564E4">
        <w:rPr>
          <w:b/>
          <w:bCs/>
        </w:rPr>
        <w:t>nited</w:t>
      </w:r>
      <w:r>
        <w:rPr>
          <w:b/>
          <w:bCs/>
        </w:rPr>
        <w:t xml:space="preserve"> S</w:t>
      </w:r>
      <w:r w:rsidR="002564E4">
        <w:rPr>
          <w:b/>
          <w:bCs/>
        </w:rPr>
        <w:t>tates</w:t>
      </w:r>
      <w:r>
        <w:rPr>
          <w:b/>
          <w:bCs/>
        </w:rPr>
        <w:t>, 249 U.S. 204 (1919)</w:t>
      </w:r>
    </w:p>
    <w:p w14:paraId="48C076DB" w14:textId="2B0AF213" w:rsidR="00DA6859" w:rsidRDefault="00DA6859" w:rsidP="00DA6859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D</w:t>
      </w:r>
      <w:r w:rsidR="002564E4">
        <w:rPr>
          <w:b/>
          <w:bCs/>
        </w:rPr>
        <w:t>ebs</w:t>
      </w:r>
      <w:r>
        <w:rPr>
          <w:b/>
          <w:bCs/>
        </w:rPr>
        <w:t xml:space="preserve"> </w:t>
      </w:r>
      <w:r w:rsidR="002564E4">
        <w:rPr>
          <w:b/>
          <w:bCs/>
        </w:rPr>
        <w:t>v</w:t>
      </w:r>
      <w:r>
        <w:rPr>
          <w:b/>
          <w:bCs/>
        </w:rPr>
        <w:t>. U</w:t>
      </w:r>
      <w:r w:rsidR="002564E4">
        <w:rPr>
          <w:b/>
          <w:bCs/>
        </w:rPr>
        <w:t>nited</w:t>
      </w:r>
      <w:r>
        <w:rPr>
          <w:b/>
          <w:bCs/>
        </w:rPr>
        <w:t xml:space="preserve"> S</w:t>
      </w:r>
      <w:r w:rsidR="002564E4">
        <w:rPr>
          <w:b/>
          <w:bCs/>
        </w:rPr>
        <w:t>tates</w:t>
      </w:r>
      <w:r>
        <w:rPr>
          <w:b/>
          <w:bCs/>
        </w:rPr>
        <w:t>, 249 U.S. 211 (1919)</w:t>
      </w:r>
    </w:p>
    <w:p w14:paraId="023D0EB5" w14:textId="2E06C077" w:rsidR="00DA6859" w:rsidRDefault="00DA6859" w:rsidP="00DA6859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A</w:t>
      </w:r>
      <w:r w:rsidR="002564E4">
        <w:rPr>
          <w:b/>
          <w:bCs/>
        </w:rPr>
        <w:t>brams</w:t>
      </w:r>
      <w:r>
        <w:rPr>
          <w:b/>
          <w:bCs/>
        </w:rPr>
        <w:t xml:space="preserve"> </w:t>
      </w:r>
      <w:r w:rsidR="002564E4">
        <w:rPr>
          <w:b/>
          <w:bCs/>
        </w:rPr>
        <w:t>v.</w:t>
      </w:r>
      <w:r>
        <w:rPr>
          <w:b/>
          <w:bCs/>
        </w:rPr>
        <w:t xml:space="preserve"> U</w:t>
      </w:r>
      <w:r w:rsidR="002564E4">
        <w:rPr>
          <w:b/>
          <w:bCs/>
        </w:rPr>
        <w:t>nited</w:t>
      </w:r>
      <w:r>
        <w:rPr>
          <w:b/>
          <w:bCs/>
        </w:rPr>
        <w:t xml:space="preserve"> S</w:t>
      </w:r>
      <w:r w:rsidR="002564E4">
        <w:rPr>
          <w:b/>
          <w:bCs/>
        </w:rPr>
        <w:t>tates</w:t>
      </w:r>
      <w:r>
        <w:rPr>
          <w:b/>
          <w:bCs/>
        </w:rPr>
        <w:t>, 250 U.S. 616 (1919)</w:t>
      </w:r>
    </w:p>
    <w:p w14:paraId="2F80CF6F" w14:textId="4737F585" w:rsidR="00DA6859" w:rsidRDefault="00DA6859" w:rsidP="00DA6859">
      <w:pPr>
        <w:pStyle w:val="ListParagraph"/>
      </w:pPr>
      <w:r>
        <w:t>Optional questions:  What were the Palmer raids?  The Red Scare?</w:t>
      </w:r>
    </w:p>
    <w:p w14:paraId="584E02C8" w14:textId="3D9CC5AD" w:rsidR="00DA6859" w:rsidRDefault="00DA6859" w:rsidP="00DA6859">
      <w:pPr>
        <w:pStyle w:val="ListParagraph"/>
      </w:pPr>
      <w:r>
        <w:t>Why do you suppose litigants avoided the Supreme Court to vindicate their rights to freedom of speech (in fact they did – see YouTube lecture by</w:t>
      </w:r>
      <w:r w:rsidR="002564E4">
        <w:t xml:space="preserve"> Prof. Laura Weinrib</w:t>
      </w:r>
    </w:p>
    <w:p w14:paraId="52AA26CA" w14:textId="54125E5C" w:rsidR="002564E4" w:rsidRDefault="002564E4" w:rsidP="00DA6859">
      <w:pPr>
        <w:pStyle w:val="ListParagraph"/>
      </w:pPr>
      <w:hyperlink r:id="rId5" w:history="1">
        <w:r w:rsidRPr="00D469B6">
          <w:rPr>
            <w:rStyle w:val="Hyperlink"/>
          </w:rPr>
          <w:t>https://www.c-span.org/program</w:t>
        </w:r>
        <w:r w:rsidRPr="00D469B6">
          <w:rPr>
            <w:rStyle w:val="Hyperlink"/>
          </w:rPr>
          <w:t>/</w:t>
        </w:r>
        <w:r w:rsidRPr="00D469B6">
          <w:rPr>
            <w:rStyle w:val="Hyperlink"/>
          </w:rPr>
          <w:t>american-history-tv/us-supreme-court-and-free-speech-during-world-war-i/517612</w:t>
        </w:r>
      </w:hyperlink>
      <w:r>
        <w:t>)</w:t>
      </w:r>
    </w:p>
    <w:p w14:paraId="05ECFB53" w14:textId="641802A4" w:rsidR="002564E4" w:rsidRDefault="002564E4" w:rsidP="002564E4">
      <w:pPr>
        <w:pStyle w:val="ListParagraph"/>
      </w:pPr>
      <w:r>
        <w:t>What precedents might support the current administration’s threats against its critics</w:t>
      </w:r>
      <w:r w:rsidR="0076492F">
        <w:t>?</w:t>
      </w:r>
    </w:p>
    <w:p w14:paraId="6D7C41E4" w14:textId="77777777" w:rsidR="002564E4" w:rsidRPr="00DA6859" w:rsidRDefault="002564E4" w:rsidP="00DA6859">
      <w:pPr>
        <w:pStyle w:val="ListParagraph"/>
      </w:pPr>
    </w:p>
    <w:p w14:paraId="540E9A91" w14:textId="4A380CE0" w:rsidR="00DA6859" w:rsidRDefault="002564E4" w:rsidP="002564E4">
      <w:pPr>
        <w:pStyle w:val="ListParagraph"/>
        <w:numPr>
          <w:ilvl w:val="0"/>
          <w:numId w:val="1"/>
        </w:numPr>
      </w:pPr>
      <w:r>
        <w:t xml:space="preserve"> March  3, 2026 – </w:t>
      </w:r>
    </w:p>
    <w:p w14:paraId="316AD6B7" w14:textId="10781CD3" w:rsidR="002564E4" w:rsidRDefault="002564E4" w:rsidP="002564E4">
      <w:pPr>
        <w:pStyle w:val="ListParagraph"/>
      </w:pPr>
      <w:r>
        <w:t>Incitement, Justice Holmes’ about-face</w:t>
      </w:r>
      <w:r w:rsidR="0076492F">
        <w:t xml:space="preserve">, and the </w:t>
      </w:r>
      <w:r w:rsidR="0076492F" w:rsidRPr="008D5E9F">
        <w:rPr>
          <w:i/>
          <w:iCs/>
        </w:rPr>
        <w:t>Brandenburg</w:t>
      </w:r>
      <w:r w:rsidR="0076492F">
        <w:t xml:space="preserve"> test today</w:t>
      </w:r>
    </w:p>
    <w:p w14:paraId="671FA0E7" w14:textId="082A2DF1" w:rsidR="002564E4" w:rsidRDefault="002564E4" w:rsidP="002564E4">
      <w:pPr>
        <w:pStyle w:val="ListParagraph"/>
      </w:pPr>
      <w:r>
        <w:rPr>
          <w:b/>
          <w:bCs/>
        </w:rPr>
        <w:t xml:space="preserve">Gitlow v. New York, 268 U.S. 652 (1926), </w:t>
      </w:r>
      <w:r>
        <w:t>especially</w:t>
      </w:r>
      <w:r w:rsidR="0076492F">
        <w:t xml:space="preserve"> </w:t>
      </w:r>
      <w:r>
        <w:t>Holmes’s dissent</w:t>
      </w:r>
    </w:p>
    <w:p w14:paraId="05F222FE" w14:textId="47DD1CAF" w:rsidR="002564E4" w:rsidRDefault="002564E4" w:rsidP="002564E4">
      <w:pPr>
        <w:pStyle w:val="ListParagraph"/>
        <w:rPr>
          <w:b/>
          <w:bCs/>
        </w:rPr>
      </w:pPr>
      <w:r>
        <w:rPr>
          <w:b/>
          <w:bCs/>
        </w:rPr>
        <w:t>Whitney v. California, 274 U.S. 357 (1927)</w:t>
      </w:r>
    </w:p>
    <w:p w14:paraId="57CA7B5F" w14:textId="6B143521" w:rsidR="0076492F" w:rsidRPr="0076492F" w:rsidRDefault="0076492F" w:rsidP="002564E4">
      <w:pPr>
        <w:pStyle w:val="ListParagraph"/>
        <w:rPr>
          <w:b/>
          <w:bCs/>
          <w:lang w:val="it-IT"/>
        </w:rPr>
      </w:pPr>
      <w:proofErr w:type="spellStart"/>
      <w:r w:rsidRPr="0076492F">
        <w:rPr>
          <w:b/>
          <w:bCs/>
          <w:lang w:val="it-IT"/>
        </w:rPr>
        <w:t>Brandenburg</w:t>
      </w:r>
      <w:proofErr w:type="spellEnd"/>
      <w:r w:rsidRPr="0076492F">
        <w:rPr>
          <w:b/>
          <w:bCs/>
          <w:lang w:val="it-IT"/>
        </w:rPr>
        <w:t xml:space="preserve"> v. Ohio, 395 U.S. 444 (1969)</w:t>
      </w:r>
    </w:p>
    <w:p w14:paraId="2019D7DD" w14:textId="2876801E" w:rsidR="0076492F" w:rsidRDefault="0076492F" w:rsidP="002564E4">
      <w:pPr>
        <w:pStyle w:val="ListParagraph"/>
      </w:pPr>
      <w:r w:rsidRPr="0076492F">
        <w:t>Optional:  Dennis v. United St</w:t>
      </w:r>
      <w:r>
        <w:t>ates, 341 U.S. 494 (1951) – a case out of the Red Scare and McCarthy era –  read the dissents of Justices Douglas and Justice Black (</w:t>
      </w:r>
      <w:r w:rsidR="00250541">
        <w:t>Black styled himself</w:t>
      </w:r>
      <w:r>
        <w:t xml:space="preserve"> a “First Amendment absolutist,” with some wiggle room)</w:t>
      </w:r>
      <w:r w:rsidR="008D5E9F">
        <w:t>.</w:t>
      </w:r>
    </w:p>
    <w:p w14:paraId="22DF6A08" w14:textId="77777777" w:rsidR="006179BD" w:rsidRDefault="0076492F" w:rsidP="002564E4">
      <w:pPr>
        <w:pStyle w:val="ListParagraph"/>
        <w:rPr>
          <w:b/>
          <w:bCs/>
        </w:rPr>
      </w:pPr>
      <w:r>
        <w:rPr>
          <w:b/>
          <w:bCs/>
        </w:rPr>
        <w:t xml:space="preserve">Question:  If Brandenburg is the standard today, what impact would it have had </w:t>
      </w:r>
    </w:p>
    <w:p w14:paraId="68785E18" w14:textId="65CE8EB0" w:rsidR="0076492F" w:rsidRDefault="0076492F" w:rsidP="002564E4">
      <w:pPr>
        <w:pStyle w:val="ListParagraph"/>
        <w:rPr>
          <w:b/>
          <w:bCs/>
        </w:rPr>
      </w:pPr>
      <w:r>
        <w:rPr>
          <w:b/>
          <w:bCs/>
        </w:rPr>
        <w:lastRenderedPageBreak/>
        <w:t xml:space="preserve">on a federal prosecutor </w:t>
      </w:r>
      <w:r w:rsidR="001D2A64">
        <w:rPr>
          <w:b/>
          <w:bCs/>
        </w:rPr>
        <w:t>contemplating an indictment for</w:t>
      </w:r>
      <w:r>
        <w:rPr>
          <w:b/>
          <w:bCs/>
        </w:rPr>
        <w:t xml:space="preserve"> Incitement of January 6?  </w:t>
      </w:r>
    </w:p>
    <w:p w14:paraId="10CF8171" w14:textId="77777777" w:rsidR="0076492F" w:rsidRDefault="0076492F" w:rsidP="002564E4">
      <w:pPr>
        <w:pStyle w:val="ListParagraph"/>
        <w:rPr>
          <w:b/>
          <w:bCs/>
        </w:rPr>
      </w:pPr>
    </w:p>
    <w:p w14:paraId="54E06BDA" w14:textId="77777777" w:rsidR="006179BD" w:rsidRDefault="006179BD" w:rsidP="002564E4">
      <w:pPr>
        <w:pStyle w:val="ListParagraph"/>
        <w:rPr>
          <w:b/>
          <w:bCs/>
        </w:rPr>
      </w:pPr>
    </w:p>
    <w:p w14:paraId="5DE6DFA2" w14:textId="52CC2545" w:rsidR="00DA6859" w:rsidRDefault="0076492F" w:rsidP="0076492F">
      <w:pPr>
        <w:pStyle w:val="ListParagraph"/>
        <w:numPr>
          <w:ilvl w:val="0"/>
          <w:numId w:val="1"/>
        </w:numPr>
      </w:pPr>
      <w:r>
        <w:t xml:space="preserve"> March 10, 2026</w:t>
      </w:r>
    </w:p>
    <w:p w14:paraId="39F8B3CA" w14:textId="612D06DD" w:rsidR="006179BD" w:rsidRDefault="008D5E9F" w:rsidP="008D5E9F">
      <w:pPr>
        <w:ind w:left="810"/>
      </w:pPr>
      <w:proofErr w:type="spellStart"/>
      <w:r>
        <w:t>A.</w:t>
      </w:r>
      <w:r w:rsidR="0076492F">
        <w:t>Fighting</w:t>
      </w:r>
      <w:proofErr w:type="spellEnd"/>
      <w:r w:rsidR="0076492F">
        <w:t xml:space="preserve"> Words</w:t>
      </w:r>
      <w:r w:rsidR="006179BD">
        <w:t xml:space="preserve">, </w:t>
      </w:r>
      <w:r w:rsidR="0076492F">
        <w:t>Hostile Audiences</w:t>
      </w:r>
      <w:r w:rsidR="006179BD">
        <w:t xml:space="preserve">, </w:t>
      </w:r>
      <w:r w:rsidR="001D2A64">
        <w:t>O</w:t>
      </w:r>
      <w:r w:rsidR="006179BD">
        <w:t>ffensive</w:t>
      </w:r>
      <w:r w:rsidR="00C132BD">
        <w:t xml:space="preserve"> and </w:t>
      </w:r>
      <w:r w:rsidR="001D2A64">
        <w:t>H</w:t>
      </w:r>
      <w:r w:rsidR="00C132BD">
        <w:t xml:space="preserve">ateful </w:t>
      </w:r>
      <w:r w:rsidR="001D2A64">
        <w:t>S</w:t>
      </w:r>
      <w:r w:rsidR="00C132BD">
        <w:t xml:space="preserve">peech/ </w:t>
      </w:r>
      <w:r w:rsidR="001D2A64">
        <w:t>S</w:t>
      </w:r>
      <w:r w:rsidR="00C132BD">
        <w:t xml:space="preserve">peech </w:t>
      </w:r>
      <w:r w:rsidR="001D2A64">
        <w:t>A</w:t>
      </w:r>
      <w:r w:rsidR="00C132BD">
        <w:t>cts</w:t>
      </w:r>
    </w:p>
    <w:p w14:paraId="3990AF38" w14:textId="3A2BB62D" w:rsidR="0076492F" w:rsidRDefault="0076492F" w:rsidP="006179BD">
      <w:pPr>
        <w:pStyle w:val="ListParagraph"/>
        <w:rPr>
          <w:b/>
          <w:bCs/>
        </w:rPr>
      </w:pPr>
      <w:r w:rsidRPr="006179BD">
        <w:rPr>
          <w:b/>
          <w:bCs/>
        </w:rPr>
        <w:t>Feiner v. New York, 349 U.S. 315 (1951)</w:t>
      </w:r>
    </w:p>
    <w:p w14:paraId="0D9FCC10" w14:textId="21A34720" w:rsidR="006179BD" w:rsidRPr="008D5E9F" w:rsidRDefault="006179BD" w:rsidP="006179BD">
      <w:pPr>
        <w:pStyle w:val="ListParagraph"/>
      </w:pPr>
      <w:r>
        <w:rPr>
          <w:b/>
          <w:bCs/>
        </w:rPr>
        <w:t>Cohen v. California, 403 U.S. 15 (1971)</w:t>
      </w:r>
      <w:r w:rsidR="008D5E9F">
        <w:rPr>
          <w:b/>
          <w:bCs/>
        </w:rPr>
        <w:t xml:space="preserve"> </w:t>
      </w:r>
      <w:r w:rsidR="008D5E9F">
        <w:t>(“fuck the draft” jacket in court)</w:t>
      </w:r>
    </w:p>
    <w:p w14:paraId="080C5FEC" w14:textId="4C21AEA7" w:rsidR="006179BD" w:rsidRPr="008D5E9F" w:rsidRDefault="008D5E9F" w:rsidP="008D5E9F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Pr="008D5E9F">
        <w:rPr>
          <w:b/>
          <w:bCs/>
        </w:rPr>
        <w:t xml:space="preserve"> </w:t>
      </w:r>
      <w:r>
        <w:t xml:space="preserve">Nazis marching in Skokie, Illinois: </w:t>
      </w:r>
      <w:r w:rsidR="006179BD" w:rsidRPr="008D5E9F">
        <w:rPr>
          <w:b/>
          <w:bCs/>
        </w:rPr>
        <w:t>NOTE: Lower Federal Court case: Collin v. Smith, 578 F.2d 1197 (can be found at : https://law2.umkc.edu/faculty/PROJECTS/FTRIALS/CONLAW/collinvsmith2.html</w:t>
      </w:r>
    </w:p>
    <w:p w14:paraId="683D1443" w14:textId="577C7884" w:rsidR="006179BD" w:rsidRDefault="00C132BD" w:rsidP="006179BD">
      <w:pPr>
        <w:pStyle w:val="ListParagraph"/>
      </w:pPr>
      <w:r>
        <w:t xml:space="preserve">   Note: Optional reading - </w:t>
      </w:r>
      <w:r w:rsidR="006179BD">
        <w:t xml:space="preserve">U.S. Supreme Court declines to review the lower federal court case, over dissent by Justices Blackmun and White, 439 U.S. </w:t>
      </w:r>
      <w:r>
        <w:t>916 (1978)</w:t>
      </w:r>
    </w:p>
    <w:p w14:paraId="6A101FFF" w14:textId="7BE50814" w:rsidR="00C132BD" w:rsidRDefault="008D5E9F" w:rsidP="006179BD">
      <w:pPr>
        <w:pStyle w:val="ListParagraph"/>
        <w:rPr>
          <w:b/>
          <w:bCs/>
        </w:rPr>
      </w:pPr>
      <w:r>
        <w:t xml:space="preserve">C.  </w:t>
      </w:r>
      <w:r w:rsidR="00C132BD" w:rsidRPr="008D5E9F">
        <w:t>Cross burning inside the fenced yard of a black family</w:t>
      </w:r>
      <w:r w:rsidR="00C132BD">
        <w:rPr>
          <w:b/>
          <w:bCs/>
        </w:rPr>
        <w:t>:</w:t>
      </w:r>
    </w:p>
    <w:p w14:paraId="2E4E91FA" w14:textId="0A539101" w:rsidR="00C132BD" w:rsidRDefault="00C132BD" w:rsidP="00C132BD">
      <w:pPr>
        <w:pStyle w:val="ListParagraph"/>
        <w:ind w:firstLine="200"/>
      </w:pPr>
      <w:r>
        <w:rPr>
          <w:b/>
          <w:bCs/>
        </w:rPr>
        <w:t xml:space="preserve">R.A.V. v. City of St Paul, 505 U.S. 377 (1992)   </w:t>
      </w:r>
      <w:r>
        <w:t>Why did the Court strike down St. Paul</w:t>
      </w:r>
      <w:r w:rsidR="00F31FE7">
        <w:t>’s</w:t>
      </w:r>
      <w:r>
        <w:t xml:space="preserve"> </w:t>
      </w:r>
      <w:r w:rsidR="00F31FE7">
        <w:t>O</w:t>
      </w:r>
      <w:r>
        <w:t xml:space="preserve">rdinance prohibiting </w:t>
      </w:r>
      <w:r w:rsidR="00F31FE7">
        <w:t>cross burning?  When can cross burning be constitutionally prohibited?</w:t>
      </w:r>
    </w:p>
    <w:p w14:paraId="5355FC2C" w14:textId="1A1A597B" w:rsidR="00F31FE7" w:rsidRDefault="00F31FE7" w:rsidP="00C132BD">
      <w:pPr>
        <w:pStyle w:val="ListParagraph"/>
        <w:ind w:firstLine="200"/>
      </w:pPr>
      <w:r>
        <w:rPr>
          <w:b/>
          <w:bCs/>
        </w:rPr>
        <w:t xml:space="preserve">Optional:   </w:t>
      </w:r>
      <w:r>
        <w:t>Virginia v. Black, 528 U.S. 343 (2003), striking down Virginia’s cross-burning law (Justice Thomas dissent)</w:t>
      </w:r>
    </w:p>
    <w:p w14:paraId="1E99B3F4" w14:textId="77777777" w:rsidR="00F31FE7" w:rsidRDefault="00F31FE7" w:rsidP="00C132BD">
      <w:pPr>
        <w:pStyle w:val="ListParagraph"/>
        <w:ind w:firstLine="200"/>
      </w:pPr>
    </w:p>
    <w:p w14:paraId="5859FCDF" w14:textId="1816D507" w:rsidR="006179BD" w:rsidRDefault="00F31FE7" w:rsidP="00F31FE7">
      <w:pPr>
        <w:pStyle w:val="ListParagraph"/>
        <w:numPr>
          <w:ilvl w:val="0"/>
          <w:numId w:val="1"/>
        </w:numPr>
      </w:pPr>
      <w:r>
        <w:t xml:space="preserve"> March 17, 2026</w:t>
      </w:r>
    </w:p>
    <w:p w14:paraId="2B66DB38" w14:textId="6CA089AF" w:rsidR="00F31FE7" w:rsidRDefault="00F31FE7" w:rsidP="00F31FE7">
      <w:pPr>
        <w:pStyle w:val="ListParagraph"/>
        <w:numPr>
          <w:ilvl w:val="0"/>
          <w:numId w:val="2"/>
        </w:numPr>
      </w:pPr>
      <w:r>
        <w:t>I</w:t>
      </w:r>
      <w:r w:rsidR="005B799C">
        <w:t>njury</w:t>
      </w:r>
      <w:r>
        <w:t xml:space="preserve"> </w:t>
      </w:r>
      <w:r w:rsidR="005B799C">
        <w:t>by</w:t>
      </w:r>
      <w:r>
        <w:t xml:space="preserve"> S</w:t>
      </w:r>
      <w:r w:rsidR="005B799C">
        <w:t>peech</w:t>
      </w:r>
      <w:r>
        <w:t xml:space="preserve"> A</w:t>
      </w:r>
      <w:r w:rsidR="005B799C">
        <w:t>gainst</w:t>
      </w:r>
      <w:r>
        <w:t xml:space="preserve"> I</w:t>
      </w:r>
      <w:r w:rsidR="005B799C">
        <w:t>ndividuals</w:t>
      </w:r>
      <w:r>
        <w:t xml:space="preserve">, </w:t>
      </w:r>
      <w:r w:rsidR="005B799C">
        <w:t>Defamation</w:t>
      </w:r>
      <w:r>
        <w:t>, P</w:t>
      </w:r>
      <w:r w:rsidR="005B799C">
        <w:t>ress</w:t>
      </w:r>
      <w:r>
        <w:t xml:space="preserve"> F</w:t>
      </w:r>
      <w:r w:rsidR="005B799C">
        <w:t>reedom</w:t>
      </w:r>
      <w:r>
        <w:t xml:space="preserve">, </w:t>
      </w:r>
      <w:r w:rsidR="005B799C">
        <w:t>and</w:t>
      </w:r>
      <w:r>
        <w:t xml:space="preserve"> “B</w:t>
      </w:r>
      <w:r w:rsidR="005B799C">
        <w:t>reathing</w:t>
      </w:r>
      <w:r>
        <w:t xml:space="preserve"> S</w:t>
      </w:r>
      <w:r w:rsidR="005B799C">
        <w:t>pace</w:t>
      </w:r>
      <w:r w:rsidR="001D2A64">
        <w:t>” for the media.</w:t>
      </w:r>
    </w:p>
    <w:p w14:paraId="06056B99" w14:textId="7F9E7A5D" w:rsidR="00F31FE7" w:rsidRDefault="00F31FE7" w:rsidP="00F31FE7">
      <w:pPr>
        <w:pStyle w:val="ListParagraph"/>
        <w:rPr>
          <w:b/>
          <w:bCs/>
        </w:rPr>
      </w:pPr>
      <w:r>
        <w:rPr>
          <w:b/>
          <w:bCs/>
        </w:rPr>
        <w:t>NEW YORK TIMES V. SULLIVAN, 376 U.S. 254 (1964)</w:t>
      </w:r>
      <w:r w:rsidR="00250541">
        <w:rPr>
          <w:b/>
          <w:bCs/>
        </w:rPr>
        <w:t>- landmark case; may be in peril today.</w:t>
      </w:r>
    </w:p>
    <w:p w14:paraId="64DAC2C5" w14:textId="0D0FDE9F" w:rsidR="00F31FE7" w:rsidRDefault="00F31FE7" w:rsidP="00F31FE7">
      <w:pPr>
        <w:pStyle w:val="ListParagraph"/>
      </w:pPr>
      <w:r w:rsidRPr="00F31FE7">
        <w:rPr>
          <w:b/>
          <w:bCs/>
        </w:rPr>
        <w:t>Gertz v. Robert Welch, Inc. 418 U.S. 323 (1974)</w:t>
      </w:r>
      <w:r w:rsidRPr="00F31FE7">
        <w:t xml:space="preserve">  Who is a public figure?</w:t>
      </w:r>
    </w:p>
    <w:p w14:paraId="7E7566AE" w14:textId="220C135B" w:rsidR="00F31FE7" w:rsidRDefault="00F31FE7" w:rsidP="00F31FE7">
      <w:pPr>
        <w:pStyle w:val="ListParagraph"/>
        <w:numPr>
          <w:ilvl w:val="0"/>
          <w:numId w:val="2"/>
        </w:numPr>
      </w:pPr>
      <w:r>
        <w:t>I</w:t>
      </w:r>
      <w:r w:rsidR="001D2A64">
        <w:t>ntentional Infliction of Emotional Distress</w:t>
      </w:r>
    </w:p>
    <w:p w14:paraId="7F343736" w14:textId="256B8791" w:rsidR="00F31FE7" w:rsidRDefault="00F31FE7" w:rsidP="00F31FE7">
      <w:pPr>
        <w:pStyle w:val="ListParagraph"/>
        <w:ind w:left="1080"/>
        <w:rPr>
          <w:b/>
          <w:bCs/>
          <w:lang w:val="de-DE"/>
        </w:rPr>
      </w:pPr>
      <w:r w:rsidRPr="00F31FE7">
        <w:rPr>
          <w:b/>
          <w:bCs/>
          <w:lang w:val="de-DE"/>
        </w:rPr>
        <w:t xml:space="preserve">Hustler Magazine v. </w:t>
      </w:r>
      <w:proofErr w:type="spellStart"/>
      <w:r w:rsidRPr="00F31FE7">
        <w:rPr>
          <w:b/>
          <w:bCs/>
          <w:lang w:val="de-DE"/>
        </w:rPr>
        <w:t>Falwell</w:t>
      </w:r>
      <w:proofErr w:type="spellEnd"/>
      <w:r w:rsidRPr="00F31FE7">
        <w:rPr>
          <w:b/>
          <w:bCs/>
          <w:lang w:val="de-DE"/>
        </w:rPr>
        <w:t>, 485 U.</w:t>
      </w:r>
      <w:r>
        <w:rPr>
          <w:b/>
          <w:bCs/>
          <w:lang w:val="de-DE"/>
        </w:rPr>
        <w:t>S. 46 (1988)</w:t>
      </w:r>
    </w:p>
    <w:p w14:paraId="1502A52A" w14:textId="15043438" w:rsidR="00F31FE7" w:rsidRDefault="00F31FE7" w:rsidP="00F31FE7">
      <w:pPr>
        <w:pStyle w:val="ListParagraph"/>
        <w:ind w:left="1080"/>
      </w:pPr>
      <w:r w:rsidRPr="008D5E9F">
        <w:t xml:space="preserve"> Snyder v. Phelps, </w:t>
      </w:r>
      <w:r w:rsidR="008D5E9F" w:rsidRPr="008D5E9F">
        <w:t xml:space="preserve">- </w:t>
      </w:r>
      <w:r w:rsidR="008D5E9F">
        <w:t>read the Wikipedia version with background and perspective</w:t>
      </w:r>
    </w:p>
    <w:p w14:paraId="7C6BBC60" w14:textId="489AE486" w:rsidR="008D5E9F" w:rsidRPr="008D5E9F" w:rsidRDefault="008D5E9F" w:rsidP="00F31FE7">
      <w:pPr>
        <w:pStyle w:val="ListParagraph"/>
        <w:ind w:left="1080"/>
      </w:pPr>
      <w:r w:rsidRPr="008D5E9F">
        <w:t>https://en.wikipedia.org/wiki/Snyder_v._Phelps</w:t>
      </w:r>
    </w:p>
    <w:p w14:paraId="735B90B5" w14:textId="77777777" w:rsidR="00F31FE7" w:rsidRDefault="00F31FE7" w:rsidP="00F31FE7">
      <w:pPr>
        <w:pStyle w:val="ListParagraph"/>
      </w:pPr>
    </w:p>
    <w:p w14:paraId="13104054" w14:textId="6C176FAA" w:rsidR="00250541" w:rsidRPr="008D5E9F" w:rsidRDefault="00250541" w:rsidP="005B799C">
      <w:r>
        <w:t>[Second half of course will focus on Symbolic Speech</w:t>
      </w:r>
      <w:r w:rsidR="003A1F82">
        <w:t xml:space="preserve"> (flag burning &amp; draft card burning)</w:t>
      </w:r>
      <w:r>
        <w:t xml:space="preserve">, </w:t>
      </w:r>
      <w:r w:rsidR="003A1F82">
        <w:t>Prior Restraint (New York Times v. United States</w:t>
      </w:r>
      <w:r w:rsidR="00AF13E8">
        <w:t xml:space="preserve"> -t</w:t>
      </w:r>
      <w:r w:rsidR="003A1F82">
        <w:t>he Pentagon Papers case</w:t>
      </w:r>
      <w:r w:rsidR="00AF13E8">
        <w:t xml:space="preserve">); </w:t>
      </w:r>
      <w:r>
        <w:t xml:space="preserve"> </w:t>
      </w:r>
      <w:r w:rsidR="003A1F82">
        <w:t>Doctrines of Strict Scrutiny, Intermediate Scrutiny, and Minimal Scrutiny; Regulation of c</w:t>
      </w:r>
      <w:r>
        <w:t>ontent versus regulation of time, place and manner of expression;</w:t>
      </w:r>
      <w:r w:rsidR="00AF13E8">
        <w:t xml:space="preserve"> Vagueness and Overbreadth as </w:t>
      </w:r>
      <w:r w:rsidR="00AF13E8">
        <w:lastRenderedPageBreak/>
        <w:t xml:space="preserve">reasons for invalidating </w:t>
      </w:r>
      <w:proofErr w:type="spellStart"/>
      <w:r w:rsidR="00AF13E8">
        <w:t xml:space="preserve">laws; </w:t>
      </w:r>
      <w:proofErr w:type="spellEnd"/>
      <w:r>
        <w:t>book banning and threats to libraries/freedom to read/ parental controls.</w:t>
      </w:r>
      <w:r w:rsidR="00AF13E8">
        <w:t>]</w:t>
      </w:r>
    </w:p>
    <w:sectPr w:rsidR="00250541" w:rsidRPr="008D5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151"/>
    <w:multiLevelType w:val="hybridMultilevel"/>
    <w:tmpl w:val="CF127142"/>
    <w:lvl w:ilvl="0" w:tplc="8D8EEF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C118AC"/>
    <w:multiLevelType w:val="hybridMultilevel"/>
    <w:tmpl w:val="D22C9B20"/>
    <w:lvl w:ilvl="0" w:tplc="9B5A3F2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430C8"/>
    <w:multiLevelType w:val="hybridMultilevel"/>
    <w:tmpl w:val="395C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82E14"/>
    <w:multiLevelType w:val="hybridMultilevel"/>
    <w:tmpl w:val="42F88B4E"/>
    <w:lvl w:ilvl="0" w:tplc="E62258B4">
      <w:start w:val="2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950098">
    <w:abstractNumId w:val="2"/>
  </w:num>
  <w:num w:numId="2" w16cid:durableId="1543593020">
    <w:abstractNumId w:val="0"/>
  </w:num>
  <w:num w:numId="3" w16cid:durableId="762265489">
    <w:abstractNumId w:val="1"/>
  </w:num>
  <w:num w:numId="4" w16cid:durableId="4845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59"/>
    <w:rsid w:val="00096562"/>
    <w:rsid w:val="000B7670"/>
    <w:rsid w:val="001D2A64"/>
    <w:rsid w:val="00250541"/>
    <w:rsid w:val="002564E4"/>
    <w:rsid w:val="003A1F82"/>
    <w:rsid w:val="00410B86"/>
    <w:rsid w:val="005B799C"/>
    <w:rsid w:val="006179BD"/>
    <w:rsid w:val="0076492F"/>
    <w:rsid w:val="008D5E9F"/>
    <w:rsid w:val="00AF13E8"/>
    <w:rsid w:val="00C132BD"/>
    <w:rsid w:val="00DA6859"/>
    <w:rsid w:val="00F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F4F25"/>
  <w15:chartTrackingRefBased/>
  <w15:docId w15:val="{F148A792-8B81-E944-A2A0-CD038DBC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4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4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3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-span.org/program/american-history-tv/us-supreme-court-and-free-speech-during-world-war-i/517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676</Words>
  <Characters>3746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Koffler</dc:creator>
  <cp:keywords/>
  <dc:description/>
  <cp:lastModifiedBy>Judith Koffler</cp:lastModifiedBy>
  <cp:revision>2</cp:revision>
  <dcterms:created xsi:type="dcterms:W3CDTF">2026-02-19T02:30:00Z</dcterms:created>
  <dcterms:modified xsi:type="dcterms:W3CDTF">2026-02-19T05:42:00Z</dcterms:modified>
</cp:coreProperties>
</file>