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A77F" w14:textId="02EA9F5F" w:rsidR="00243D45" w:rsidRDefault="00243D45" w:rsidP="00243D45">
      <w:pPr>
        <w:rPr>
          <w:b/>
          <w:bCs/>
        </w:rPr>
      </w:pPr>
      <w:r>
        <w:rPr>
          <w:b/>
          <w:bCs/>
        </w:rPr>
        <w:t xml:space="preserve">OLLI </w:t>
      </w:r>
      <w:r w:rsidRPr="00243D45">
        <w:rPr>
          <w:b/>
          <w:bCs/>
        </w:rPr>
        <w:t>Agenda</w:t>
      </w:r>
      <w:r>
        <w:rPr>
          <w:b/>
          <w:bCs/>
        </w:rPr>
        <w:t xml:space="preserve"> February 26, 2026</w:t>
      </w:r>
      <w:r w:rsidRPr="00243D45">
        <w:rPr>
          <w:b/>
          <w:bCs/>
        </w:rPr>
        <w:t>: Understanding and Supporting People Living with Aphasia</w:t>
      </w:r>
    </w:p>
    <w:p w14:paraId="7AFEFB27" w14:textId="77777777" w:rsidR="00243D45" w:rsidRPr="00243D45" w:rsidRDefault="00243D45" w:rsidP="00243D45">
      <w:pPr>
        <w:rPr>
          <w:b/>
          <w:bCs/>
        </w:rPr>
      </w:pPr>
    </w:p>
    <w:p w14:paraId="28AD7334" w14:textId="77777777" w:rsidR="00243D45" w:rsidRPr="00243D4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Welcome &amp; Staff Introductions</w:t>
      </w:r>
    </w:p>
    <w:p w14:paraId="212950FC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Brief introduction of presenters and their roles</w:t>
      </w:r>
    </w:p>
    <w:p w14:paraId="491484C6" w14:textId="519C78CE" w:rsidR="00243D45" w:rsidRPr="00243D45" w:rsidRDefault="00243D45" w:rsidP="00243D45">
      <w:pPr>
        <w:numPr>
          <w:ilvl w:val="1"/>
          <w:numId w:val="1"/>
        </w:numPr>
      </w:pPr>
      <w:r w:rsidRPr="00243D45">
        <w:t>Share personal connection or experience with aphasia</w:t>
      </w:r>
    </w:p>
    <w:p w14:paraId="333686BB" w14:textId="77777777" w:rsidR="00243D45" w:rsidRPr="00243D4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What Is Aphasia? Definition &amp; Key Facts</w:t>
      </w:r>
    </w:p>
    <w:p w14:paraId="4DDB95DD" w14:textId="6950ED71" w:rsidR="00243D45" w:rsidRPr="00243D45" w:rsidRDefault="00243D45" w:rsidP="00243D45">
      <w:pPr>
        <w:numPr>
          <w:ilvl w:val="1"/>
          <w:numId w:val="1"/>
        </w:numPr>
      </w:pPr>
      <w:r w:rsidRPr="00243D45">
        <w:t>Definition of aphasia (</w:t>
      </w:r>
      <w:r w:rsidR="00723C59">
        <w:t>language</w:t>
      </w:r>
      <w:r w:rsidRPr="00243D45">
        <w:t xml:space="preserve"> disorder that affects speaking, understanding, reading, or writing caused by brain damage)</w:t>
      </w:r>
    </w:p>
    <w:p w14:paraId="7C1128A2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Common types (e.g., Broca’s, Wernicke’s)</w:t>
      </w:r>
    </w:p>
    <w:p w14:paraId="689D8670" w14:textId="77777777" w:rsidR="00243D45" w:rsidRPr="00243D4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Causes of Aphasia</w:t>
      </w:r>
    </w:p>
    <w:p w14:paraId="7E3B7311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Most common cause: stroke</w:t>
      </w:r>
    </w:p>
    <w:p w14:paraId="49BA4118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Other causes: traumatic brain injury, brain tumors, infections, degenerative diseases</w:t>
      </w:r>
    </w:p>
    <w:p w14:paraId="47F39395" w14:textId="77777777" w:rsidR="00243D45" w:rsidRPr="00243D4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Brief Brain Anatomy (Relevant to Language)</w:t>
      </w:r>
    </w:p>
    <w:p w14:paraId="66719CE9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Overview of brain areas involved in language (e.g., left hemisphere language centers)</w:t>
      </w:r>
    </w:p>
    <w:p w14:paraId="2F9D720F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What happens when these areas are damaged</w:t>
      </w:r>
    </w:p>
    <w:p w14:paraId="462D7401" w14:textId="77777777" w:rsidR="00243D45" w:rsidRPr="004C15A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Coexisting Diagnoses After Stroke</w:t>
      </w:r>
    </w:p>
    <w:p w14:paraId="2A339234" w14:textId="24FD45F8" w:rsidR="004C15A5" w:rsidRPr="00243D45" w:rsidRDefault="004C15A5" w:rsidP="004C15A5">
      <w:pPr>
        <w:numPr>
          <w:ilvl w:val="1"/>
          <w:numId w:val="1"/>
        </w:numPr>
      </w:pPr>
      <w:r w:rsidRPr="00243D45">
        <w:t>Other communication challenges (e.g., dysarthria, apraxia)</w:t>
      </w:r>
    </w:p>
    <w:p w14:paraId="50D0B2AE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Emotional/psychosocial: depression, anxiety</w:t>
      </w:r>
    </w:p>
    <w:p w14:paraId="16B7879A" w14:textId="77777777" w:rsidR="00243D45" w:rsidRPr="00243D45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Strategies and Tools for Those Living with Aphasia</w:t>
      </w:r>
    </w:p>
    <w:p w14:paraId="55B7BBE7" w14:textId="4210A433" w:rsidR="00243D45" w:rsidRPr="00243D45" w:rsidRDefault="00243D45" w:rsidP="00243D45">
      <w:pPr>
        <w:numPr>
          <w:ilvl w:val="1"/>
          <w:numId w:val="1"/>
        </w:numPr>
      </w:pPr>
      <w:r w:rsidRPr="00243D45">
        <w:t xml:space="preserve">Communication strategies </w:t>
      </w:r>
      <w:r>
        <w:t xml:space="preserve">and visual </w:t>
      </w:r>
      <w:proofErr w:type="gramStart"/>
      <w:r>
        <w:t>supports</w:t>
      </w:r>
      <w:proofErr w:type="gramEnd"/>
    </w:p>
    <w:p w14:paraId="04B07AFE" w14:textId="0D4EAB72" w:rsidR="00243D45" w:rsidRPr="00243D45" w:rsidRDefault="00243D45" w:rsidP="00243D45">
      <w:pPr>
        <w:numPr>
          <w:ilvl w:val="1"/>
          <w:numId w:val="1"/>
        </w:numPr>
      </w:pPr>
      <w:r w:rsidRPr="00243D45">
        <w:t>A</w:t>
      </w:r>
      <w:r>
        <w:t>lternative communication</w:t>
      </w:r>
    </w:p>
    <w:p w14:paraId="016B0F3C" w14:textId="77777777" w:rsidR="00243D45" w:rsidRPr="00243D45" w:rsidRDefault="00243D45" w:rsidP="00243D45">
      <w:pPr>
        <w:numPr>
          <w:ilvl w:val="1"/>
          <w:numId w:val="1"/>
        </w:numPr>
      </w:pPr>
      <w:r w:rsidRPr="00243D45">
        <w:t>Partner training (how family/caregivers can support communication)</w:t>
      </w:r>
    </w:p>
    <w:p w14:paraId="033423AD" w14:textId="77777777" w:rsidR="00243D45" w:rsidRPr="006C1B79" w:rsidRDefault="00243D45" w:rsidP="00243D45">
      <w:pPr>
        <w:numPr>
          <w:ilvl w:val="0"/>
          <w:numId w:val="1"/>
        </w:numPr>
      </w:pPr>
      <w:r w:rsidRPr="00243D45">
        <w:rPr>
          <w:b/>
          <w:bCs/>
        </w:rPr>
        <w:t>Local Tucson Resources for Stroke &amp; Aphasia Support</w:t>
      </w:r>
    </w:p>
    <w:p w14:paraId="39A14650" w14:textId="14A7BC40" w:rsidR="00F3070C" w:rsidRDefault="006C1B79" w:rsidP="0057622E">
      <w:pPr>
        <w:numPr>
          <w:ilvl w:val="0"/>
          <w:numId w:val="1"/>
        </w:numPr>
      </w:pPr>
      <w:r>
        <w:rPr>
          <w:b/>
          <w:bCs/>
        </w:rPr>
        <w:t xml:space="preserve">Interactive Small Group </w:t>
      </w:r>
      <w:r w:rsidR="00861FB4">
        <w:rPr>
          <w:b/>
          <w:bCs/>
        </w:rPr>
        <w:t xml:space="preserve">Activity </w:t>
      </w:r>
    </w:p>
    <w:sectPr w:rsidR="00F3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3E0E"/>
    <w:multiLevelType w:val="multilevel"/>
    <w:tmpl w:val="ACAA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42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5"/>
    <w:rsid w:val="001639AA"/>
    <w:rsid w:val="002104CE"/>
    <w:rsid w:val="00243D45"/>
    <w:rsid w:val="004C15A5"/>
    <w:rsid w:val="00526636"/>
    <w:rsid w:val="0057622E"/>
    <w:rsid w:val="006C1B79"/>
    <w:rsid w:val="00723C59"/>
    <w:rsid w:val="00861FB4"/>
    <w:rsid w:val="008858B7"/>
    <w:rsid w:val="00F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C89C"/>
  <w15:chartTrackingRefBased/>
  <w15:docId w15:val="{5BAD279D-2D72-4343-9505-BED77C04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976</Characters>
  <Application>Microsoft Office Word</Application>
  <DocSecurity>0</DocSecurity>
  <Lines>26</Lines>
  <Paragraphs>24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McNamara</dc:creator>
  <cp:keywords/>
  <dc:description/>
  <cp:lastModifiedBy>Clare McNamara</cp:lastModifiedBy>
  <cp:revision>7</cp:revision>
  <dcterms:created xsi:type="dcterms:W3CDTF">2026-02-25T23:38:00Z</dcterms:created>
  <dcterms:modified xsi:type="dcterms:W3CDTF">2026-02-26T01:03:00Z</dcterms:modified>
</cp:coreProperties>
</file>