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82082" w14:textId="5C370182" w:rsidR="003C3962" w:rsidRDefault="003C3962" w:rsidP="003C396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Sources for 5/26/OLLI Class</w:t>
      </w:r>
    </w:p>
    <w:p w14:paraId="785C161E" w14:textId="07F6E22E" w:rsidR="00E511E0" w:rsidRDefault="001E3D80" w:rsidP="003C3962">
      <w:pPr>
        <w:jc w:val="center"/>
        <w:rPr>
          <w:rFonts w:ascii="Arial" w:hAnsi="Arial" w:cs="Arial"/>
          <w:sz w:val="28"/>
          <w:szCs w:val="28"/>
        </w:rPr>
      </w:pPr>
      <w:r w:rsidRPr="001E3D80">
        <w:rPr>
          <w:rFonts w:ascii="Arial" w:hAnsi="Arial" w:cs="Arial"/>
          <w:sz w:val="28"/>
          <w:szCs w:val="28"/>
        </w:rPr>
        <w:t>Genes, Epigenetics, and the Microbiome</w:t>
      </w:r>
    </w:p>
    <w:p w14:paraId="7547CA00" w14:textId="328A228C" w:rsidR="001E3D80" w:rsidRPr="001E3D80" w:rsidRDefault="001E3D80" w:rsidP="001E3D80">
      <w:pPr>
        <w:rPr>
          <w:rFonts w:ascii="Arial" w:hAnsi="Arial" w:cs="Arial"/>
          <w:sz w:val="28"/>
          <w:szCs w:val="28"/>
        </w:rPr>
      </w:pPr>
      <w:r w:rsidRPr="001E3D80">
        <w:rPr>
          <w:rFonts w:ascii="Arial" w:hAnsi="Arial" w:cs="Arial"/>
          <w:sz w:val="28"/>
          <w:szCs w:val="28"/>
        </w:rPr>
        <w:t> </w:t>
      </w:r>
    </w:p>
    <w:p w14:paraId="5E1D5FF4" w14:textId="2E978E90" w:rsidR="001E3D80" w:rsidRPr="001E3D80" w:rsidRDefault="003C3962" w:rsidP="001E3D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Video </w:t>
      </w:r>
      <w:r w:rsidR="00E511E0">
        <w:rPr>
          <w:rFonts w:ascii="Arial" w:hAnsi="Arial" w:cs="Arial"/>
        </w:rPr>
        <w:t xml:space="preserve">Documentary: </w:t>
      </w:r>
      <w:r w:rsidR="001E3D80" w:rsidRPr="001E3D80">
        <w:rPr>
          <w:rFonts w:ascii="Arial" w:hAnsi="Arial" w:cs="Arial"/>
        </w:rPr>
        <w:t>The Gene Switch: How Environment Controls Your DNA </w:t>
      </w:r>
    </w:p>
    <w:p w14:paraId="27F6FA85" w14:textId="77777777" w:rsidR="001E3D80" w:rsidRPr="001E3D80" w:rsidRDefault="001E3D80" w:rsidP="001E3D80">
      <w:pPr>
        <w:rPr>
          <w:rFonts w:ascii="Arial" w:hAnsi="Arial" w:cs="Arial"/>
        </w:rPr>
      </w:pPr>
      <w:hyperlink r:id="rId4" w:tgtFrame="_blank" w:history="1">
        <w:r w:rsidRPr="001E3D80">
          <w:rPr>
            <w:rStyle w:val="Hyperlink"/>
            <w:rFonts w:ascii="Arial" w:hAnsi="Arial" w:cs="Arial"/>
          </w:rPr>
          <w:t>https://www.youtube.com/watch?v=lNLi13Wu2Ls&amp;t=1s</w:t>
        </w:r>
      </w:hyperlink>
    </w:p>
    <w:p w14:paraId="48F582DA" w14:textId="77777777" w:rsidR="001E3D80" w:rsidRPr="001E3D80" w:rsidRDefault="001E3D80" w:rsidP="001E3D80">
      <w:pPr>
        <w:rPr>
          <w:rFonts w:ascii="Arial" w:hAnsi="Arial" w:cs="Arial"/>
        </w:rPr>
      </w:pPr>
      <w:r w:rsidRPr="001E3D80">
        <w:rPr>
          <w:rFonts w:ascii="Arial" w:hAnsi="Arial" w:cs="Arial"/>
        </w:rPr>
        <w:t> </w:t>
      </w:r>
    </w:p>
    <w:p w14:paraId="0DA9CA6D" w14:textId="142E7558" w:rsidR="001E3D80" w:rsidRPr="001E3D80" w:rsidRDefault="003C3962" w:rsidP="001E3D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5 min Video: </w:t>
      </w:r>
      <w:r w:rsidR="001E3D80" w:rsidRPr="001E3D80">
        <w:rPr>
          <w:rFonts w:ascii="Arial" w:hAnsi="Arial" w:cs="Arial"/>
        </w:rPr>
        <w:t>What is DNA and how does it work</w:t>
      </w:r>
      <w:r>
        <w:rPr>
          <w:rFonts w:ascii="Arial" w:hAnsi="Arial" w:cs="Arial"/>
        </w:rPr>
        <w:t>?</w:t>
      </w:r>
      <w:r w:rsidR="001E3D80" w:rsidRPr="001E3D80">
        <w:rPr>
          <w:rFonts w:ascii="Arial" w:hAnsi="Arial" w:cs="Arial"/>
        </w:rPr>
        <w:t> </w:t>
      </w:r>
    </w:p>
    <w:p w14:paraId="45C77A49" w14:textId="77777777" w:rsidR="001E3D80" w:rsidRDefault="001E3D80" w:rsidP="001E3D80">
      <w:pPr>
        <w:rPr>
          <w:rFonts w:ascii="Arial" w:hAnsi="Arial" w:cs="Arial"/>
        </w:rPr>
      </w:pPr>
      <w:hyperlink r:id="rId5" w:tgtFrame="_blank" w:history="1">
        <w:r w:rsidRPr="001E3D80">
          <w:rPr>
            <w:rStyle w:val="Hyperlink"/>
            <w:rFonts w:ascii="Arial" w:hAnsi="Arial" w:cs="Arial"/>
          </w:rPr>
          <w:t>https://www.youtube.com/watch?v=zwibgNGe4aY&amp;t=1s</w:t>
        </w:r>
      </w:hyperlink>
      <w:r w:rsidRPr="001E3D80">
        <w:rPr>
          <w:rFonts w:ascii="Arial" w:hAnsi="Arial" w:cs="Arial"/>
        </w:rPr>
        <w:t xml:space="preserve"> </w:t>
      </w:r>
    </w:p>
    <w:p w14:paraId="687D477E" w14:textId="77777777" w:rsidR="002607E5" w:rsidRDefault="002607E5" w:rsidP="001E3D80">
      <w:pPr>
        <w:rPr>
          <w:rFonts w:ascii="Arial" w:hAnsi="Arial" w:cs="Arial"/>
        </w:rPr>
      </w:pPr>
    </w:p>
    <w:p w14:paraId="734B547A" w14:textId="77777777" w:rsidR="002607E5" w:rsidRPr="001E3D80" w:rsidRDefault="002607E5" w:rsidP="002607E5">
      <w:pPr>
        <w:rPr>
          <w:rFonts w:ascii="Arial" w:hAnsi="Arial" w:cs="Arial"/>
        </w:rPr>
      </w:pPr>
      <w:r w:rsidRPr="001E3D80">
        <w:rPr>
          <w:rFonts w:ascii="Arial" w:hAnsi="Arial" w:cs="Arial"/>
        </w:rPr>
        <w:t xml:space="preserve">Nutrition and Epigenetics: How diet </w:t>
      </w:r>
      <w:proofErr w:type="gramStart"/>
      <w:r w:rsidRPr="001E3D80">
        <w:rPr>
          <w:rFonts w:ascii="Arial" w:hAnsi="Arial" w:cs="Arial"/>
        </w:rPr>
        <w:t>effects</w:t>
      </w:r>
      <w:proofErr w:type="gramEnd"/>
      <w:r w:rsidRPr="001E3D80">
        <w:rPr>
          <w:rFonts w:ascii="Arial" w:hAnsi="Arial" w:cs="Arial"/>
        </w:rPr>
        <w:t xml:space="preserve"> gene expression</w:t>
      </w:r>
    </w:p>
    <w:p w14:paraId="2E544E44" w14:textId="2BF4BAFE" w:rsidR="002607E5" w:rsidRPr="001E3D80" w:rsidRDefault="002607E5" w:rsidP="002607E5">
      <w:pPr>
        <w:rPr>
          <w:rFonts w:ascii="Arial" w:hAnsi="Arial" w:cs="Arial"/>
        </w:rPr>
      </w:pPr>
      <w:hyperlink r:id="rId6" w:tgtFrame="_blank" w:history="1">
        <w:r w:rsidRPr="001E3D80">
          <w:rPr>
            <w:rStyle w:val="Hyperlink"/>
            <w:rFonts w:ascii="Arial" w:hAnsi="Arial" w:cs="Arial"/>
          </w:rPr>
          <w:t>https://lifestylemedicine.stanford.edu/nu</w:t>
        </w:r>
        <w:r w:rsidRPr="001E3D80">
          <w:rPr>
            <w:rStyle w:val="Hyperlink"/>
            <w:rFonts w:ascii="Arial" w:hAnsi="Arial" w:cs="Arial"/>
          </w:rPr>
          <w:t>t</w:t>
        </w:r>
        <w:r w:rsidRPr="001E3D80">
          <w:rPr>
            <w:rStyle w:val="Hyperlink"/>
            <w:rFonts w:ascii="Arial" w:hAnsi="Arial" w:cs="Arial"/>
          </w:rPr>
          <w:t>rition-epigenetics/</w:t>
        </w:r>
      </w:hyperlink>
    </w:p>
    <w:p w14:paraId="08059AA2" w14:textId="77777777" w:rsidR="00E511E0" w:rsidRDefault="00E511E0" w:rsidP="001E3D80"/>
    <w:p w14:paraId="6D5E8093" w14:textId="77777777" w:rsidR="00E511E0" w:rsidRPr="001E3D80" w:rsidRDefault="00E511E0" w:rsidP="00E511E0">
      <w:pPr>
        <w:rPr>
          <w:rFonts w:ascii="Arial" w:hAnsi="Arial" w:cs="Arial"/>
        </w:rPr>
      </w:pPr>
      <w:r w:rsidRPr="001E3D80">
        <w:rPr>
          <w:rFonts w:ascii="Arial" w:hAnsi="Arial" w:cs="Arial"/>
        </w:rPr>
        <w:t xml:space="preserve">Unraveling host regulation of gut microbiota through the </w:t>
      </w:r>
      <w:proofErr w:type="spellStart"/>
      <w:r w:rsidRPr="001E3D80">
        <w:rPr>
          <w:rFonts w:ascii="Arial" w:hAnsi="Arial" w:cs="Arial"/>
        </w:rPr>
        <w:t>epigenoome</w:t>
      </w:r>
      <w:proofErr w:type="spellEnd"/>
      <w:r w:rsidRPr="001E3D80">
        <w:rPr>
          <w:rFonts w:ascii="Arial" w:hAnsi="Arial" w:cs="Arial"/>
        </w:rPr>
        <w:t>-microbiome axis</w:t>
      </w:r>
    </w:p>
    <w:p w14:paraId="5D7775FF" w14:textId="77777777" w:rsidR="00E511E0" w:rsidRPr="001E3D80" w:rsidRDefault="00E511E0" w:rsidP="00E511E0">
      <w:pPr>
        <w:rPr>
          <w:rFonts w:ascii="Arial" w:hAnsi="Arial" w:cs="Arial"/>
        </w:rPr>
      </w:pPr>
      <w:hyperlink r:id="rId7" w:tgtFrame="_blank" w:history="1">
        <w:r w:rsidRPr="001E3D80">
          <w:rPr>
            <w:rStyle w:val="Hyperlink"/>
            <w:rFonts w:ascii="Arial" w:hAnsi="Arial" w:cs="Arial"/>
          </w:rPr>
          <w:t>https://www.cell.com/trends/microbiology/fulltext/S0966-842X(24)00137-9</w:t>
        </w:r>
      </w:hyperlink>
    </w:p>
    <w:p w14:paraId="70CD4044" w14:textId="77777777" w:rsidR="00E511E0" w:rsidRDefault="00E511E0" w:rsidP="001E3D80"/>
    <w:p w14:paraId="1B14F20A" w14:textId="4AF6955F" w:rsidR="00DE1247" w:rsidRDefault="00DE1247" w:rsidP="001E3D80">
      <w:r>
        <w:t>Diet and the Epigenome, Nature Communications, Aug. 28, 2018</w:t>
      </w:r>
    </w:p>
    <w:p w14:paraId="2ED44888" w14:textId="3F558F33" w:rsidR="00BE2F11" w:rsidRDefault="00DE1247" w:rsidP="001E3D80">
      <w:hyperlink r:id="rId8" w:history="1">
        <w:r w:rsidRPr="00364D17">
          <w:rPr>
            <w:rStyle w:val="Hyperlink"/>
          </w:rPr>
          <w:t>https://www.nature.com/articles/s41467-018-05778-1?utm_source=chatg</w:t>
        </w:r>
        <w:r w:rsidRPr="00364D17">
          <w:rPr>
            <w:rStyle w:val="Hyperlink"/>
          </w:rPr>
          <w:t>p</w:t>
        </w:r>
        <w:r w:rsidRPr="00364D17">
          <w:rPr>
            <w:rStyle w:val="Hyperlink"/>
          </w:rPr>
          <w:t>t.com</w:t>
        </w:r>
      </w:hyperlink>
    </w:p>
    <w:p w14:paraId="6EF90B64" w14:textId="77777777" w:rsidR="00DE1247" w:rsidRDefault="00DE1247" w:rsidP="001E3D80"/>
    <w:p w14:paraId="55A15362" w14:textId="3D17C85C" w:rsidR="00BE2F11" w:rsidRDefault="00BE2F11" w:rsidP="001E3D80">
      <w:r>
        <w:t>Epigenetics of Pregnancy: Looking Beyond the DNA Code</w:t>
      </w:r>
    </w:p>
    <w:p w14:paraId="1E7D46AF" w14:textId="7B12C337" w:rsidR="00BE2F11" w:rsidRDefault="003C3962" w:rsidP="001E3D80">
      <w:pPr>
        <w:rPr>
          <w:rFonts w:ascii="Arial" w:hAnsi="Arial" w:cs="Arial"/>
        </w:rPr>
      </w:pPr>
      <w:hyperlink r:id="rId9" w:history="1">
        <w:r w:rsidRPr="00364D17">
          <w:rPr>
            <w:rStyle w:val="Hyperlink"/>
            <w:rFonts w:ascii="Arial" w:hAnsi="Arial" w:cs="Arial"/>
          </w:rPr>
          <w:t>https://link.springer.com/article/10.1007/s10815-022-02451-x</w:t>
        </w:r>
      </w:hyperlink>
    </w:p>
    <w:p w14:paraId="3A1A08C7" w14:textId="77777777" w:rsidR="002607E5" w:rsidRDefault="002607E5" w:rsidP="001E3D80">
      <w:pPr>
        <w:rPr>
          <w:rFonts w:ascii="Arial" w:hAnsi="Arial" w:cs="Arial"/>
        </w:rPr>
      </w:pPr>
    </w:p>
    <w:p w14:paraId="0C7277CC" w14:textId="77777777" w:rsidR="002607E5" w:rsidRPr="001E3D80" w:rsidRDefault="002607E5" w:rsidP="002607E5">
      <w:pPr>
        <w:rPr>
          <w:rFonts w:ascii="Arial" w:hAnsi="Arial" w:cs="Arial"/>
        </w:rPr>
      </w:pPr>
      <w:r w:rsidRPr="001E3D80">
        <w:rPr>
          <w:rFonts w:ascii="Arial" w:hAnsi="Arial" w:cs="Arial"/>
        </w:rPr>
        <w:t>Genetics and environment distinctively shape the human immune cell epigenome</w:t>
      </w:r>
    </w:p>
    <w:p w14:paraId="1E6A85FB" w14:textId="77777777" w:rsidR="002607E5" w:rsidRDefault="002607E5" w:rsidP="002607E5">
      <w:hyperlink r:id="rId10" w:tgtFrame="_blank" w:history="1">
        <w:r w:rsidRPr="001E3D80">
          <w:rPr>
            <w:rStyle w:val="Hyperlink"/>
            <w:rFonts w:ascii="Arial" w:hAnsi="Arial" w:cs="Arial"/>
          </w:rPr>
          <w:t>https://ww</w:t>
        </w:r>
        <w:r w:rsidRPr="001E3D80">
          <w:rPr>
            <w:rStyle w:val="Hyperlink"/>
            <w:rFonts w:ascii="Arial" w:hAnsi="Arial" w:cs="Arial"/>
          </w:rPr>
          <w:t>w</w:t>
        </w:r>
        <w:r w:rsidRPr="001E3D80">
          <w:rPr>
            <w:rStyle w:val="Hyperlink"/>
            <w:rFonts w:ascii="Arial" w:hAnsi="Arial" w:cs="Arial"/>
          </w:rPr>
          <w:t>.nature.com/articles/s41588-025-02</w:t>
        </w:r>
        <w:r w:rsidRPr="001E3D80">
          <w:rPr>
            <w:rStyle w:val="Hyperlink"/>
            <w:rFonts w:ascii="Arial" w:hAnsi="Arial" w:cs="Arial"/>
          </w:rPr>
          <w:t>4</w:t>
        </w:r>
        <w:r w:rsidRPr="001E3D80">
          <w:rPr>
            <w:rStyle w:val="Hyperlink"/>
            <w:rFonts w:ascii="Arial" w:hAnsi="Arial" w:cs="Arial"/>
          </w:rPr>
          <w:t>79-6</w:t>
        </w:r>
      </w:hyperlink>
    </w:p>
    <w:p w14:paraId="5CA4C68C" w14:textId="77777777" w:rsidR="002607E5" w:rsidRDefault="002607E5" w:rsidP="002607E5"/>
    <w:p w14:paraId="7DA82589" w14:textId="77777777" w:rsidR="002607E5" w:rsidRDefault="002607E5" w:rsidP="002607E5">
      <w:pPr>
        <w:rPr>
          <w:rFonts w:ascii="Arial" w:hAnsi="Arial" w:cs="Arial"/>
        </w:rPr>
      </w:pPr>
    </w:p>
    <w:p w14:paraId="5980A607" w14:textId="77777777" w:rsidR="002607E5" w:rsidRDefault="002607E5" w:rsidP="002607E5">
      <w:pPr>
        <w:rPr>
          <w:rFonts w:ascii="Arial" w:hAnsi="Arial" w:cs="Arial"/>
        </w:rPr>
      </w:pPr>
    </w:p>
    <w:p w14:paraId="1CE67B0F" w14:textId="36B504A9" w:rsidR="002607E5" w:rsidRPr="001E3D80" w:rsidRDefault="002607E5" w:rsidP="002607E5">
      <w:pPr>
        <w:rPr>
          <w:rFonts w:ascii="Arial" w:hAnsi="Arial" w:cs="Arial"/>
        </w:rPr>
      </w:pPr>
      <w:r w:rsidRPr="001E3D80">
        <w:rPr>
          <w:rFonts w:ascii="Arial" w:hAnsi="Arial" w:cs="Arial"/>
        </w:rPr>
        <w:lastRenderedPageBreak/>
        <w:t>Epigenetic regulation of early human embryo development</w:t>
      </w:r>
    </w:p>
    <w:p w14:paraId="510BAA17" w14:textId="77777777" w:rsidR="002607E5" w:rsidRPr="001E3D80" w:rsidRDefault="002607E5" w:rsidP="002607E5">
      <w:pPr>
        <w:rPr>
          <w:rFonts w:ascii="Arial" w:hAnsi="Arial" w:cs="Arial"/>
        </w:rPr>
      </w:pPr>
      <w:r w:rsidRPr="001E3D80">
        <w:rPr>
          <w:rFonts w:ascii="Arial" w:hAnsi="Arial" w:cs="Arial"/>
        </w:rPr>
        <w:t>Cell Stem Cell 30, December 7, 2023 </w:t>
      </w:r>
    </w:p>
    <w:p w14:paraId="1D81F025" w14:textId="478924AC" w:rsidR="002607E5" w:rsidRPr="001E3D80" w:rsidRDefault="002607E5" w:rsidP="002607E5">
      <w:pPr>
        <w:rPr>
          <w:rFonts w:ascii="Arial" w:hAnsi="Arial" w:cs="Arial"/>
        </w:rPr>
      </w:pPr>
      <w:hyperlink r:id="rId11" w:tgtFrame="_blank" w:history="1">
        <w:r w:rsidRPr="001E3D80">
          <w:rPr>
            <w:rStyle w:val="Hyperlink"/>
            <w:rFonts w:ascii="Arial" w:hAnsi="Arial" w:cs="Arial"/>
          </w:rPr>
          <w:t>https://www.science</w:t>
        </w:r>
        <w:r w:rsidRPr="001E3D80">
          <w:rPr>
            <w:rStyle w:val="Hyperlink"/>
            <w:rFonts w:ascii="Arial" w:hAnsi="Arial" w:cs="Arial"/>
          </w:rPr>
          <w:t>d</w:t>
        </w:r>
        <w:r w:rsidRPr="001E3D80">
          <w:rPr>
            <w:rStyle w:val="Hyperlink"/>
            <w:rFonts w:ascii="Arial" w:hAnsi="Arial" w:cs="Arial"/>
          </w:rPr>
          <w:t>irect.com/science/arti</w:t>
        </w:r>
        <w:r w:rsidRPr="001E3D80">
          <w:rPr>
            <w:rStyle w:val="Hyperlink"/>
            <w:rFonts w:ascii="Arial" w:hAnsi="Arial" w:cs="Arial"/>
          </w:rPr>
          <w:t>c</w:t>
        </w:r>
        <w:r w:rsidRPr="001E3D80">
          <w:rPr>
            <w:rStyle w:val="Hyperlink"/>
            <w:rFonts w:ascii="Arial" w:hAnsi="Arial" w:cs="Arial"/>
          </w:rPr>
          <w:t>le/pii/S1934590923003314</w:t>
        </w:r>
      </w:hyperlink>
    </w:p>
    <w:p w14:paraId="7BBDB354" w14:textId="77777777" w:rsidR="002607E5" w:rsidRDefault="002607E5" w:rsidP="003C3962">
      <w:pPr>
        <w:rPr>
          <w:rFonts w:ascii="Arial" w:hAnsi="Arial" w:cs="Arial"/>
        </w:rPr>
      </w:pPr>
    </w:p>
    <w:p w14:paraId="16AE1745" w14:textId="7350BF09" w:rsidR="003C3962" w:rsidRPr="001E3D80" w:rsidRDefault="003C3962" w:rsidP="003C3962">
      <w:pPr>
        <w:rPr>
          <w:rFonts w:ascii="Arial" w:hAnsi="Arial" w:cs="Arial"/>
        </w:rPr>
      </w:pPr>
      <w:r w:rsidRPr="001E3D80">
        <w:rPr>
          <w:rFonts w:ascii="Arial" w:hAnsi="Arial" w:cs="Arial"/>
        </w:rPr>
        <w:t>Unveiling roles of beneficial gut bacteria and optimal diets for health</w:t>
      </w:r>
    </w:p>
    <w:p w14:paraId="20FA4632" w14:textId="2FBF5FB3" w:rsidR="003C3962" w:rsidRDefault="003C3962" w:rsidP="003C3962">
      <w:hyperlink r:id="rId12" w:tgtFrame="_blank" w:history="1">
        <w:r w:rsidRPr="001E3D80">
          <w:rPr>
            <w:rStyle w:val="Hyperlink"/>
            <w:rFonts w:ascii="Arial" w:hAnsi="Arial" w:cs="Arial"/>
          </w:rPr>
          <w:t>https://www.frontiersin.org/journals/microbiology</w:t>
        </w:r>
        <w:r w:rsidRPr="001E3D80">
          <w:rPr>
            <w:rStyle w:val="Hyperlink"/>
            <w:rFonts w:ascii="Arial" w:hAnsi="Arial" w:cs="Arial"/>
          </w:rPr>
          <w:t>/</w:t>
        </w:r>
        <w:r w:rsidRPr="001E3D80">
          <w:rPr>
            <w:rStyle w:val="Hyperlink"/>
            <w:rFonts w:ascii="Arial" w:hAnsi="Arial" w:cs="Arial"/>
          </w:rPr>
          <w:t>articles/10.3389/fmicb.2025.1527755/fu</w:t>
        </w:r>
        <w:r w:rsidRPr="001E3D80">
          <w:rPr>
            <w:rStyle w:val="Hyperlink"/>
            <w:rFonts w:ascii="Arial" w:hAnsi="Arial" w:cs="Arial"/>
          </w:rPr>
          <w:t>ll</w:t>
        </w:r>
      </w:hyperlink>
    </w:p>
    <w:p w14:paraId="38259850" w14:textId="77777777" w:rsidR="003C3962" w:rsidRPr="001E3D80" w:rsidRDefault="003C3962" w:rsidP="003C3962">
      <w:pPr>
        <w:rPr>
          <w:rFonts w:ascii="Arial" w:hAnsi="Arial" w:cs="Arial"/>
        </w:rPr>
      </w:pPr>
      <w:r w:rsidRPr="001E3D80">
        <w:rPr>
          <w:rFonts w:ascii="Arial" w:hAnsi="Arial" w:cs="Arial"/>
        </w:rPr>
        <w:t xml:space="preserve">Epigenetic modulation by </w:t>
      </w:r>
      <w:proofErr w:type="gramStart"/>
      <w:r w:rsidRPr="001E3D80">
        <w:rPr>
          <w:rFonts w:ascii="Arial" w:hAnsi="Arial" w:cs="Arial"/>
        </w:rPr>
        <w:t>life–style</w:t>
      </w:r>
      <w:proofErr w:type="gramEnd"/>
      <w:r w:rsidRPr="001E3D80">
        <w:rPr>
          <w:rFonts w:ascii="Arial" w:hAnsi="Arial" w:cs="Arial"/>
        </w:rPr>
        <w:t>: advances in diet, exercise, and mindfulness for disease prevention and health optimization</w:t>
      </w:r>
    </w:p>
    <w:p w14:paraId="155102C4" w14:textId="77777777" w:rsidR="003C3962" w:rsidRDefault="003C3962" w:rsidP="003C3962">
      <w:hyperlink r:id="rId13" w:tgtFrame="_blank" w:history="1">
        <w:r w:rsidRPr="001E3D80">
          <w:rPr>
            <w:rStyle w:val="Hyperlink"/>
            <w:rFonts w:ascii="Arial" w:hAnsi="Arial" w:cs="Arial"/>
          </w:rPr>
          <w:t>https://www.frontiersin.org/jo</w:t>
        </w:r>
        <w:r w:rsidRPr="001E3D80">
          <w:rPr>
            <w:rStyle w:val="Hyperlink"/>
            <w:rFonts w:ascii="Arial" w:hAnsi="Arial" w:cs="Arial"/>
          </w:rPr>
          <w:t>u</w:t>
        </w:r>
        <w:r w:rsidRPr="001E3D80">
          <w:rPr>
            <w:rStyle w:val="Hyperlink"/>
            <w:rFonts w:ascii="Arial" w:hAnsi="Arial" w:cs="Arial"/>
          </w:rPr>
          <w:t>rnals/nutrition/articles/10.3389/fnut.2025.1632999/full</w:t>
        </w:r>
      </w:hyperlink>
    </w:p>
    <w:p w14:paraId="77CEA737" w14:textId="77777777" w:rsidR="003C3962" w:rsidRDefault="003C3962" w:rsidP="003C3962"/>
    <w:p w14:paraId="4C7C1E73" w14:textId="77777777" w:rsidR="003C3962" w:rsidRPr="001E3D80" w:rsidRDefault="003C3962" w:rsidP="003C3962">
      <w:pPr>
        <w:rPr>
          <w:rFonts w:ascii="Arial" w:hAnsi="Arial" w:cs="Arial"/>
        </w:rPr>
      </w:pPr>
      <w:r w:rsidRPr="001E3D80">
        <w:rPr>
          <w:rFonts w:ascii="Arial" w:hAnsi="Arial" w:cs="Arial"/>
        </w:rPr>
        <w:t>Epigenetic Effects of Healthy Foods and Lifestyle Habits from the Southern European Atlantic Diet Pattern: A Narrative Review</w:t>
      </w:r>
    </w:p>
    <w:p w14:paraId="50A8EE94" w14:textId="77777777" w:rsidR="003C3962" w:rsidRPr="001E3D80" w:rsidRDefault="003C3962" w:rsidP="003C3962">
      <w:pPr>
        <w:rPr>
          <w:rFonts w:ascii="Arial" w:hAnsi="Arial" w:cs="Arial"/>
        </w:rPr>
      </w:pPr>
      <w:hyperlink r:id="rId14" w:tgtFrame="_blank" w:history="1">
        <w:r w:rsidRPr="001E3D80">
          <w:rPr>
            <w:rStyle w:val="Hyperlink"/>
            <w:rFonts w:ascii="Arial" w:hAnsi="Arial" w:cs="Arial"/>
          </w:rPr>
          <w:t>https://www.sciencedirect.com/science/article</w:t>
        </w:r>
        <w:r w:rsidRPr="001E3D80">
          <w:rPr>
            <w:rStyle w:val="Hyperlink"/>
            <w:rFonts w:ascii="Arial" w:hAnsi="Arial" w:cs="Arial"/>
          </w:rPr>
          <w:t>/</w:t>
        </w:r>
        <w:r w:rsidRPr="001E3D80">
          <w:rPr>
            <w:rStyle w:val="Hyperlink"/>
            <w:rFonts w:ascii="Arial" w:hAnsi="Arial" w:cs="Arial"/>
          </w:rPr>
          <w:t>pii/S2161831323000364?via%3Dihub</w:t>
        </w:r>
      </w:hyperlink>
    </w:p>
    <w:p w14:paraId="7BD58492" w14:textId="77777777" w:rsidR="003C3962" w:rsidRPr="001E3D80" w:rsidRDefault="003C3962" w:rsidP="003C3962">
      <w:pPr>
        <w:rPr>
          <w:rFonts w:ascii="Arial" w:hAnsi="Arial" w:cs="Arial"/>
        </w:rPr>
      </w:pPr>
      <w:r w:rsidRPr="001E3D80">
        <w:rPr>
          <w:rFonts w:ascii="Arial" w:hAnsi="Arial" w:cs="Arial"/>
        </w:rPr>
        <w:t> </w:t>
      </w:r>
    </w:p>
    <w:p w14:paraId="6CE0C0F2" w14:textId="77777777" w:rsidR="002607E5" w:rsidRPr="001E3D80" w:rsidRDefault="002607E5" w:rsidP="002607E5">
      <w:pPr>
        <w:rPr>
          <w:rFonts w:ascii="Arial" w:hAnsi="Arial" w:cs="Arial"/>
        </w:rPr>
      </w:pPr>
      <w:r w:rsidRPr="001E3D80">
        <w:rPr>
          <w:rFonts w:ascii="Arial" w:hAnsi="Arial" w:cs="Arial"/>
        </w:rPr>
        <w:t>Potential reversal of epigenetic age using a diet and lifestyle intervention: a pilot randomized clinical trial</w:t>
      </w:r>
    </w:p>
    <w:p w14:paraId="512D289E" w14:textId="0556E7A6" w:rsidR="003C3962" w:rsidRDefault="002607E5" w:rsidP="002607E5">
      <w:hyperlink r:id="rId15" w:tgtFrame="_blank" w:history="1">
        <w:r w:rsidRPr="001E3D80">
          <w:rPr>
            <w:rStyle w:val="Hyperlink"/>
            <w:rFonts w:ascii="Arial" w:hAnsi="Arial" w:cs="Arial"/>
          </w:rPr>
          <w:t>https://www.aging-us.com/article/2029</w:t>
        </w:r>
        <w:r w:rsidRPr="001E3D80">
          <w:rPr>
            <w:rStyle w:val="Hyperlink"/>
            <w:rFonts w:ascii="Arial" w:hAnsi="Arial" w:cs="Arial"/>
          </w:rPr>
          <w:t>1</w:t>
        </w:r>
        <w:r w:rsidRPr="001E3D80">
          <w:rPr>
            <w:rStyle w:val="Hyperlink"/>
            <w:rFonts w:ascii="Arial" w:hAnsi="Arial" w:cs="Arial"/>
          </w:rPr>
          <w:t>3/text</w:t>
        </w:r>
      </w:hyperlink>
    </w:p>
    <w:p w14:paraId="45BF90FE" w14:textId="77777777" w:rsidR="002607E5" w:rsidRDefault="002607E5" w:rsidP="002607E5"/>
    <w:p w14:paraId="0E66DBAF" w14:textId="77777777" w:rsidR="002607E5" w:rsidRPr="001E3D80" w:rsidRDefault="002607E5" w:rsidP="002607E5">
      <w:pPr>
        <w:rPr>
          <w:rFonts w:ascii="Arial" w:hAnsi="Arial" w:cs="Arial"/>
        </w:rPr>
      </w:pPr>
      <w:r w:rsidRPr="001E3D80">
        <w:rPr>
          <w:rFonts w:ascii="Arial" w:hAnsi="Arial" w:cs="Arial"/>
        </w:rPr>
        <w:t>How diet influences gene expression through epigenetic mechanisms</w:t>
      </w:r>
    </w:p>
    <w:p w14:paraId="6D9CEC64" w14:textId="7BA7F2B5" w:rsidR="003C3962" w:rsidRPr="001E3D80" w:rsidRDefault="002607E5" w:rsidP="001E3D80">
      <w:pPr>
        <w:rPr>
          <w:rFonts w:ascii="Arial" w:hAnsi="Arial" w:cs="Arial"/>
        </w:rPr>
      </w:pPr>
      <w:hyperlink r:id="rId16" w:tgtFrame="_blank" w:history="1">
        <w:r w:rsidRPr="001E3D80">
          <w:rPr>
            <w:rStyle w:val="Hyperlink"/>
            <w:rFonts w:ascii="Arial" w:hAnsi="Arial" w:cs="Arial"/>
          </w:rPr>
          <w:t>https://www.news-medical.net/health/How-Diet-Influences-Gene-Expre</w:t>
        </w:r>
        <w:r w:rsidRPr="001E3D80">
          <w:rPr>
            <w:rStyle w:val="Hyperlink"/>
            <w:rFonts w:ascii="Arial" w:hAnsi="Arial" w:cs="Arial"/>
          </w:rPr>
          <w:t>s</w:t>
        </w:r>
        <w:r w:rsidRPr="001E3D80">
          <w:rPr>
            <w:rStyle w:val="Hyperlink"/>
            <w:rFonts w:ascii="Arial" w:hAnsi="Arial" w:cs="Arial"/>
          </w:rPr>
          <w:t>sion-Through-Epigenetic-Mechanisms.aspx</w:t>
        </w:r>
      </w:hyperlink>
    </w:p>
    <w:p w14:paraId="51227A13" w14:textId="24D5A2BF" w:rsidR="001E3D80" w:rsidRPr="001E3D80" w:rsidRDefault="001E3D80" w:rsidP="001E3D80">
      <w:pPr>
        <w:rPr>
          <w:rFonts w:ascii="Arial" w:hAnsi="Arial" w:cs="Arial"/>
        </w:rPr>
      </w:pPr>
    </w:p>
    <w:p w14:paraId="32B21E85" w14:textId="77777777" w:rsidR="001E3D80" w:rsidRPr="001E3D80" w:rsidRDefault="001E3D80" w:rsidP="001E3D80">
      <w:pPr>
        <w:rPr>
          <w:rFonts w:ascii="Arial" w:hAnsi="Arial" w:cs="Arial"/>
        </w:rPr>
      </w:pPr>
      <w:r w:rsidRPr="001E3D80">
        <w:rPr>
          <w:rFonts w:ascii="Arial" w:hAnsi="Arial" w:cs="Arial"/>
        </w:rPr>
        <w:t> </w:t>
      </w:r>
    </w:p>
    <w:p w14:paraId="26818924" w14:textId="77777777" w:rsidR="001E3D80" w:rsidRPr="001E3D80" w:rsidRDefault="001E3D80" w:rsidP="001E3D80">
      <w:pPr>
        <w:rPr>
          <w:rFonts w:ascii="Arial" w:hAnsi="Arial" w:cs="Arial"/>
        </w:rPr>
      </w:pPr>
      <w:r w:rsidRPr="001E3D80">
        <w:rPr>
          <w:rFonts w:ascii="Arial" w:hAnsi="Arial" w:cs="Arial"/>
        </w:rPr>
        <w:t> </w:t>
      </w:r>
    </w:p>
    <w:p w14:paraId="773ACE06" w14:textId="34EFD9B2" w:rsidR="001E3D80" w:rsidRPr="001E3D80" w:rsidRDefault="001E3D80" w:rsidP="001E3D80">
      <w:pPr>
        <w:rPr>
          <w:rFonts w:ascii="Arial" w:hAnsi="Arial" w:cs="Arial"/>
        </w:rPr>
      </w:pPr>
      <w:r w:rsidRPr="001E3D80">
        <w:rPr>
          <w:rFonts w:ascii="Arial" w:hAnsi="Arial" w:cs="Arial"/>
        </w:rPr>
        <w:t xml:space="preserve"> </w:t>
      </w:r>
    </w:p>
    <w:p w14:paraId="25FEB81D" w14:textId="77777777" w:rsidR="001E3D80" w:rsidRPr="001E3D80" w:rsidRDefault="001E3D80" w:rsidP="001E3D80">
      <w:pPr>
        <w:rPr>
          <w:rFonts w:ascii="Arial" w:hAnsi="Arial" w:cs="Arial"/>
        </w:rPr>
      </w:pPr>
      <w:r w:rsidRPr="001E3D80">
        <w:rPr>
          <w:rFonts w:ascii="Arial" w:hAnsi="Arial" w:cs="Arial"/>
        </w:rPr>
        <w:t> </w:t>
      </w:r>
    </w:p>
    <w:p w14:paraId="676B27F0" w14:textId="77777777" w:rsidR="00AB6272" w:rsidRPr="001E3D80" w:rsidRDefault="00AB6272" w:rsidP="001E3D80"/>
    <w:sectPr w:rsidR="00AB6272" w:rsidRPr="001E3D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75"/>
    <w:rsid w:val="001E3D80"/>
    <w:rsid w:val="002051C3"/>
    <w:rsid w:val="00242C1C"/>
    <w:rsid w:val="002607E5"/>
    <w:rsid w:val="002C6AF4"/>
    <w:rsid w:val="002F4F16"/>
    <w:rsid w:val="003A0F76"/>
    <w:rsid w:val="003C3962"/>
    <w:rsid w:val="00410D53"/>
    <w:rsid w:val="00814168"/>
    <w:rsid w:val="00845A21"/>
    <w:rsid w:val="00886075"/>
    <w:rsid w:val="00A166AC"/>
    <w:rsid w:val="00AB6272"/>
    <w:rsid w:val="00B309CD"/>
    <w:rsid w:val="00BE2F11"/>
    <w:rsid w:val="00C15A8A"/>
    <w:rsid w:val="00C864CC"/>
    <w:rsid w:val="00DD0C32"/>
    <w:rsid w:val="00DE1247"/>
    <w:rsid w:val="00E5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B7820"/>
  <w15:chartTrackingRefBased/>
  <w15:docId w15:val="{6CB36DD2-4A13-4422-A287-63293DD8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6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6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60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0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3D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3D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11E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s41467-018-05778-1?utm_source=chatgpt.com" TargetMode="External"/><Relationship Id="rId13" Type="http://schemas.openxmlformats.org/officeDocument/2006/relationships/hyperlink" Target="https://www.frontiersin.org/journals/nutrition/articles/10.3389/fnut.2025.1632999/ful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ell.com/trends/microbiology/fulltext/S0966-842X(24)00137-9" TargetMode="External"/><Relationship Id="rId12" Type="http://schemas.openxmlformats.org/officeDocument/2006/relationships/hyperlink" Target="https://www.frontiersin.org/journals/microbiology/articles/10.3389/fmicb.2025.1527755/ful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news-medical.net/health/How-Diet-Influences-Gene-Expression-Through-Epigenetic-Mechanisms.aspx" TargetMode="External"/><Relationship Id="rId1" Type="http://schemas.openxmlformats.org/officeDocument/2006/relationships/styles" Target="styles.xml"/><Relationship Id="rId6" Type="http://schemas.openxmlformats.org/officeDocument/2006/relationships/hyperlink" Target="https://lifestylemedicine.stanford.edu/nutrition-epigenetics/" TargetMode="External"/><Relationship Id="rId11" Type="http://schemas.openxmlformats.org/officeDocument/2006/relationships/hyperlink" Target="https://www.sciencedirect.com/science/article/pii/S1934590923003314" TargetMode="External"/><Relationship Id="rId5" Type="http://schemas.openxmlformats.org/officeDocument/2006/relationships/hyperlink" Target="https://www.youtube.com/watch?v=zwibgNGe4aY&amp;t=1s" TargetMode="External"/><Relationship Id="rId15" Type="http://schemas.openxmlformats.org/officeDocument/2006/relationships/hyperlink" Target="https://www.aging-us.com/article/202913/text" TargetMode="External"/><Relationship Id="rId10" Type="http://schemas.openxmlformats.org/officeDocument/2006/relationships/hyperlink" Target="https://www.nature.com/articles/s41588-025-02479-6" TargetMode="External"/><Relationship Id="rId4" Type="http://schemas.openxmlformats.org/officeDocument/2006/relationships/hyperlink" Target="https://www.youtube.com/watch?v=lNLi13Wu2Ls&amp;t=1s" TargetMode="External"/><Relationship Id="rId9" Type="http://schemas.openxmlformats.org/officeDocument/2006/relationships/hyperlink" Target="https://link.springer.com/article/10.1007/s10815-022-02451-x" TargetMode="External"/><Relationship Id="rId14" Type="http://schemas.openxmlformats.org/officeDocument/2006/relationships/hyperlink" Target="https://www.sciencedirect.com/science/article/pii/S2161831323000364?via%3Dih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2991</Characters>
  <Application>Microsoft Office Word</Application>
  <DocSecurity>0</DocSecurity>
  <Lines>78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Jones</dc:creator>
  <cp:keywords/>
  <dc:description/>
  <cp:lastModifiedBy>Jill Jones</cp:lastModifiedBy>
  <cp:revision>2</cp:revision>
  <dcterms:created xsi:type="dcterms:W3CDTF">2026-05-27T16:46:00Z</dcterms:created>
  <dcterms:modified xsi:type="dcterms:W3CDTF">2026-05-27T16:46:00Z</dcterms:modified>
</cp:coreProperties>
</file>